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16F9AB74" w:rsidR="006B4148" w:rsidRPr="00A9284F" w:rsidRDefault="00B013C0"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w:t>
      </w:r>
      <w:r w:rsidR="00C57CAC">
        <w:rPr>
          <w:rFonts w:ascii="Calibri" w:eastAsia="MS Mincho" w:hAnsi="Calibri" w:cs="Calibri"/>
          <w:sz w:val="24"/>
          <w:szCs w:val="24"/>
          <w:lang w:val="en-US" w:eastAsia="en-US"/>
        </w:rPr>
        <w:t xml:space="preserve"> Meeting #101</w:t>
      </w:r>
      <w:r w:rsidR="00393407">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EC0185">
        <w:rPr>
          <w:rFonts w:ascii="Calibri" w:eastAsia="MS Mincho" w:hAnsi="Calibri" w:cs="Calibri"/>
          <w:sz w:val="24"/>
          <w:szCs w:val="24"/>
          <w:lang w:val="en-US" w:eastAsia="en-US"/>
        </w:rPr>
        <w:t xml:space="preserve">  </w:t>
      </w:r>
      <w:r w:rsidR="004C035C">
        <w:rPr>
          <w:rFonts w:ascii="Calibri" w:eastAsia="MS Mincho" w:hAnsi="Calibri" w:cs="Calibri"/>
          <w:sz w:val="24"/>
          <w:szCs w:val="24"/>
          <w:lang w:val="en-US" w:eastAsia="en-US"/>
        </w:rPr>
        <w:t>R2-</w:t>
      </w:r>
      <w:r w:rsidR="00CC35DF">
        <w:rPr>
          <w:rFonts w:ascii="Calibri" w:eastAsia="MS Mincho" w:hAnsi="Calibri" w:cs="Calibri"/>
          <w:sz w:val="24"/>
          <w:szCs w:val="24"/>
          <w:lang w:val="en-US" w:eastAsia="en-US"/>
        </w:rPr>
        <w:t>18</w:t>
      </w:r>
      <w:r w:rsidR="00FC59E6">
        <w:rPr>
          <w:rFonts w:ascii="Calibri" w:eastAsia="MS Mincho" w:hAnsi="Calibri" w:cs="Calibri"/>
          <w:sz w:val="24"/>
          <w:szCs w:val="24"/>
          <w:lang w:val="en-US" w:eastAsia="en-US"/>
        </w:rPr>
        <w:t>03128</w:t>
      </w:r>
      <w:bookmarkStart w:id="11" w:name="_GoBack"/>
      <w:bookmarkEnd w:id="11"/>
    </w:p>
    <w:p w14:paraId="522A85DE" w14:textId="2BD1393D" w:rsidR="00F95099" w:rsidRPr="00732753" w:rsidRDefault="00820E8D" w:rsidP="00732753">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Athens</w:t>
      </w:r>
      <w:r w:rsidR="006B4148" w:rsidRPr="00961EF1">
        <w:rPr>
          <w:rFonts w:ascii="Calibri" w:eastAsia="MS Mincho" w:hAnsi="Calibri" w:cs="Calibri"/>
          <w:sz w:val="24"/>
          <w:szCs w:val="24"/>
          <w:lang w:val="en-US" w:eastAsia="en-US"/>
        </w:rPr>
        <w:t xml:space="preserve">, </w:t>
      </w:r>
      <w:r w:rsidR="00C20F6F">
        <w:rPr>
          <w:rFonts w:ascii="Calibri" w:eastAsia="MS Mincho" w:hAnsi="Calibri" w:cs="Calibri"/>
          <w:sz w:val="24"/>
          <w:szCs w:val="24"/>
          <w:lang w:val="en-US" w:eastAsia="en-US"/>
        </w:rPr>
        <w:t>Greece</w:t>
      </w:r>
      <w:r w:rsidR="003A5013" w:rsidRPr="00961EF1">
        <w:rPr>
          <w:rFonts w:ascii="Calibri" w:eastAsia="MS Mincho" w:hAnsi="Calibri" w:cs="Calibri"/>
          <w:sz w:val="24"/>
          <w:szCs w:val="24"/>
          <w:lang w:val="en-US" w:eastAsia="en-US"/>
        </w:rPr>
        <w:t xml:space="preserve">, </w:t>
      </w:r>
      <w:r w:rsidR="00732753">
        <w:rPr>
          <w:rFonts w:ascii="Calibri" w:eastAsia="MS Mincho" w:hAnsi="Calibri" w:cs="Calibri"/>
          <w:sz w:val="24"/>
          <w:szCs w:val="24"/>
          <w:lang w:val="en-US" w:eastAsia="en-US"/>
        </w:rPr>
        <w:t>26th</w:t>
      </w:r>
      <w:r w:rsidR="006B4148" w:rsidRPr="00961EF1">
        <w:rPr>
          <w:rFonts w:ascii="Calibri" w:eastAsia="MS Mincho" w:hAnsi="Calibri" w:cs="Calibri"/>
          <w:sz w:val="24"/>
          <w:szCs w:val="24"/>
          <w:lang w:val="en-US" w:eastAsia="en-US"/>
        </w:rPr>
        <w:t xml:space="preserve"> </w:t>
      </w:r>
      <w:r w:rsidR="00732753">
        <w:rPr>
          <w:rFonts w:ascii="Calibri" w:eastAsia="MS Mincho" w:hAnsi="Calibri" w:cs="Calibri"/>
          <w:sz w:val="24"/>
          <w:szCs w:val="24"/>
          <w:lang w:val="en-US" w:eastAsia="en-US"/>
        </w:rPr>
        <w:t>February</w:t>
      </w:r>
      <w:r w:rsidR="002C7186" w:rsidRPr="00961EF1">
        <w:rPr>
          <w:rFonts w:ascii="Calibri" w:eastAsia="MS Mincho" w:hAnsi="Calibri" w:cs="Calibri"/>
          <w:sz w:val="24"/>
          <w:szCs w:val="24"/>
          <w:lang w:val="en-US" w:eastAsia="en-US"/>
        </w:rPr>
        <w:t xml:space="preserve"> </w:t>
      </w:r>
      <w:r w:rsidR="00C376BF" w:rsidRPr="00961EF1">
        <w:rPr>
          <w:rFonts w:ascii="Calibri" w:eastAsia="MS Mincho" w:hAnsi="Calibri" w:cs="Calibri"/>
          <w:sz w:val="24"/>
          <w:szCs w:val="24"/>
          <w:lang w:val="en-US" w:eastAsia="en-US"/>
        </w:rPr>
        <w:t>–</w:t>
      </w:r>
      <w:r w:rsidR="006B4148" w:rsidRPr="00961EF1">
        <w:rPr>
          <w:rFonts w:ascii="Calibri" w:eastAsia="MS Mincho" w:hAnsi="Calibri" w:cs="Calibri"/>
          <w:sz w:val="24"/>
          <w:szCs w:val="24"/>
          <w:lang w:val="en-US" w:eastAsia="en-US"/>
        </w:rPr>
        <w:t xml:space="preserve"> </w:t>
      </w:r>
      <w:r w:rsidR="00732753">
        <w:rPr>
          <w:rFonts w:ascii="Calibri" w:eastAsia="MS Mincho" w:hAnsi="Calibri" w:cs="Calibri"/>
          <w:sz w:val="24"/>
          <w:szCs w:val="24"/>
          <w:lang w:val="en-US" w:eastAsia="en-US"/>
        </w:rPr>
        <w:t>2nd March</w:t>
      </w:r>
      <w:r w:rsidR="004016FC" w:rsidRPr="00961EF1">
        <w:rPr>
          <w:rFonts w:ascii="Calibri" w:eastAsia="MS Mincho" w:hAnsi="Calibri" w:cs="Calibri"/>
          <w:sz w:val="24"/>
          <w:szCs w:val="24"/>
          <w:lang w:val="en-US" w:eastAsia="en-US"/>
        </w:rPr>
        <w:t xml:space="preserve"> </w:t>
      </w:r>
      <w:r w:rsidR="00EA4E20">
        <w:rPr>
          <w:rFonts w:ascii="Calibri" w:eastAsia="MS Mincho" w:hAnsi="Calibri" w:cs="Calibri"/>
          <w:sz w:val="24"/>
          <w:szCs w:val="24"/>
          <w:lang w:val="en-US" w:eastAsia="en-US"/>
        </w:rPr>
        <w:t>201</w:t>
      </w:r>
      <w:r w:rsidR="00AD5D0A">
        <w:rPr>
          <w:rFonts w:ascii="Calibri" w:eastAsia="MS Mincho" w:hAnsi="Calibri" w:cs="Calibri"/>
          <w:sz w:val="24"/>
          <w:szCs w:val="24"/>
          <w:lang w:val="en-US" w:eastAsia="en-US"/>
        </w:rPr>
        <w:t>8</w:t>
      </w:r>
      <w:r w:rsidR="00EC0185">
        <w:rPr>
          <w:rFonts w:ascii="Calibri" w:eastAsia="MS Mincho" w:hAnsi="Calibri" w:cs="Calibri"/>
          <w:sz w:val="24"/>
          <w:szCs w:val="24"/>
          <w:lang w:val="en-US" w:eastAsia="en-US"/>
        </w:rPr>
        <w:t xml:space="preserve"> </w:t>
      </w:r>
      <w:r w:rsidR="00732753">
        <w:rPr>
          <w:rFonts w:ascii="Calibri" w:eastAsia="MS Mincho" w:hAnsi="Calibri" w:cs="Calibri"/>
          <w:sz w:val="24"/>
          <w:szCs w:val="24"/>
          <w:lang w:val="en-US" w:eastAsia="en-US"/>
        </w:rPr>
        <w:t xml:space="preserve">                 </w:t>
      </w:r>
      <w:r w:rsidR="00EC0185">
        <w:rPr>
          <w:rFonts w:ascii="Calibri" w:eastAsia="MS Mincho" w:hAnsi="Calibri" w:cs="Calibri"/>
          <w:sz w:val="24"/>
          <w:szCs w:val="24"/>
          <w:lang w:val="en-US" w:eastAsia="en-US"/>
        </w:rPr>
        <w:t>(Revision of R2-1800982)</w:t>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p>
    <w:p w14:paraId="445E66A5" w14:textId="76F0DF15" w:rsidR="00DD4E7D" w:rsidRPr="00961EF1"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961EF1">
        <w:rPr>
          <w:rFonts w:ascii="Calibri" w:eastAsia="MS Mincho" w:hAnsi="Calibri" w:cs="Calibri"/>
          <w:b/>
          <w:sz w:val="24"/>
          <w:lang w:val="en-US" w:eastAsia="en-US"/>
        </w:rPr>
        <w:t>Agenda Item:</w:t>
      </w:r>
      <w:r w:rsidRPr="00961EF1">
        <w:rPr>
          <w:rFonts w:ascii="Calibri" w:eastAsia="MS Mincho" w:hAnsi="Calibri" w:cs="Calibri"/>
          <w:b/>
          <w:sz w:val="24"/>
          <w:lang w:val="en-US" w:eastAsia="en-US"/>
        </w:rPr>
        <w:tab/>
      </w:r>
      <w:r w:rsidR="00F56850" w:rsidRPr="00463429">
        <w:rPr>
          <w:rFonts w:ascii="Calibri" w:eastAsia="MS Mincho" w:hAnsi="Calibri" w:cs="Calibri"/>
          <w:sz w:val="24"/>
          <w:lang w:val="en-US" w:eastAsia="en-US"/>
        </w:rPr>
        <w:t>10</w:t>
      </w:r>
      <w:r w:rsidR="00C14182" w:rsidRPr="00463429">
        <w:rPr>
          <w:rFonts w:ascii="Calibri" w:eastAsia="MS Mincho" w:hAnsi="Calibri" w:cs="Calibri"/>
          <w:sz w:val="24"/>
          <w:lang w:val="en-US" w:eastAsia="en-US"/>
        </w:rPr>
        <w:t>.4</w:t>
      </w:r>
      <w:r w:rsidR="00FB2920" w:rsidRPr="00463429">
        <w:rPr>
          <w:rFonts w:ascii="Calibri" w:eastAsia="MS Mincho" w:hAnsi="Calibri" w:cs="Calibri"/>
          <w:sz w:val="24"/>
          <w:lang w:val="en-US" w:eastAsia="en-US"/>
        </w:rPr>
        <w:t>.</w:t>
      </w:r>
      <w:r w:rsidR="003F53E7" w:rsidRPr="00463429">
        <w:rPr>
          <w:rFonts w:ascii="Calibri" w:eastAsia="MS Mincho" w:hAnsi="Calibri" w:cs="Calibri"/>
          <w:sz w:val="24"/>
          <w:lang w:val="en-US" w:eastAsia="en-US"/>
        </w:rPr>
        <w:t>2</w:t>
      </w:r>
      <w:r w:rsidR="002956D8" w:rsidRPr="00463429">
        <w:rPr>
          <w:rFonts w:ascii="Calibri" w:eastAsia="MS Mincho" w:hAnsi="Calibri" w:cs="Calibri"/>
          <w:sz w:val="24"/>
          <w:lang w:val="en-US" w:eastAsia="en-US"/>
        </w:rPr>
        <w:t>.</w:t>
      </w:r>
      <w:r w:rsidR="00E168BA" w:rsidRPr="00463429">
        <w:rPr>
          <w:rFonts w:ascii="Calibri" w:eastAsia="MS Mincho" w:hAnsi="Calibri" w:cs="Calibri"/>
          <w:sz w:val="24"/>
          <w:lang w:val="en-US" w:eastAsia="en-US"/>
        </w:rPr>
        <w:t>3</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211FD90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35441D">
        <w:rPr>
          <w:rFonts w:ascii="Calibri" w:eastAsia="MS Mincho" w:hAnsi="Calibri" w:cs="Calibri"/>
          <w:sz w:val="24"/>
          <w:lang w:val="en-US" w:eastAsia="en-US"/>
        </w:rPr>
        <w:t>Temporary capability signaling for LTE-N</w:t>
      </w:r>
      <w:r w:rsidR="00A851D8">
        <w:rPr>
          <w:rFonts w:ascii="Calibri" w:eastAsia="MS Mincho" w:hAnsi="Calibri" w:cs="Calibri"/>
          <w:sz w:val="24"/>
          <w:lang w:val="en-US" w:eastAsia="en-US"/>
        </w:rPr>
        <w:t>R co-existence</w:t>
      </w:r>
      <w:r w:rsidR="0035441D">
        <w:rPr>
          <w:rFonts w:ascii="Calibri" w:eastAsia="MS Mincho" w:hAnsi="Calibri" w:cs="Calibri"/>
          <w:sz w:val="24"/>
          <w:lang w:val="en-US" w:eastAsia="en-US"/>
        </w:rPr>
        <w:t xml:space="preserve"> </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F701E1">
      <w:pPr>
        <w:pStyle w:val="Heading1"/>
        <w:numPr>
          <w:ilvl w:val="0"/>
          <w:numId w:val="9"/>
        </w:numPr>
        <w:pBdr>
          <w:top w:val="single" w:sz="12" w:space="4" w:color="auto"/>
        </w:pBd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4924D01E" w14:textId="56AB306A" w:rsidR="000527D6" w:rsidRDefault="00736DC1" w:rsidP="000527D6">
      <w:pPr>
        <w:pStyle w:val="BodyText"/>
        <w:rPr>
          <w:rFonts w:ascii="Calibri" w:eastAsia="MS Mincho" w:hAnsi="Calibri" w:cs="Calibri"/>
          <w:szCs w:val="24"/>
          <w:lang w:eastAsia="en-GB"/>
        </w:rPr>
      </w:pPr>
      <w:r>
        <w:rPr>
          <w:rFonts w:ascii="Calibri" w:eastAsia="MS Mincho" w:hAnsi="Calibri" w:cs="Calibri"/>
          <w:szCs w:val="24"/>
          <w:lang w:eastAsia="en-GB"/>
        </w:rPr>
        <w:t>In 3GPP RAN2</w:t>
      </w:r>
      <w:r w:rsidR="000527D6" w:rsidRPr="0007055A">
        <w:rPr>
          <w:rFonts w:ascii="Calibri" w:eastAsia="MS Mincho" w:hAnsi="Calibri" w:cs="Calibri"/>
          <w:szCs w:val="24"/>
          <w:lang w:eastAsia="en-GB"/>
        </w:rPr>
        <w:t>#1</w:t>
      </w:r>
      <w:r>
        <w:rPr>
          <w:rFonts w:ascii="Calibri" w:eastAsia="MS Mincho" w:hAnsi="Calibri" w:cs="Calibri"/>
          <w:szCs w:val="24"/>
          <w:lang w:eastAsia="en-GB"/>
        </w:rPr>
        <w:t>00</w:t>
      </w:r>
      <w:r w:rsidR="000527D6" w:rsidRPr="0007055A">
        <w:rPr>
          <w:rFonts w:ascii="Calibri" w:eastAsia="MS Mincho" w:hAnsi="Calibri" w:cs="Calibri"/>
          <w:szCs w:val="24"/>
          <w:lang w:eastAsia="en-GB"/>
        </w:rPr>
        <w:t xml:space="preserve"> meeting, the following agreements on </w:t>
      </w:r>
      <w:r w:rsidR="00721BC7">
        <w:rPr>
          <w:rFonts w:ascii="Calibri" w:eastAsia="MS Mincho" w:hAnsi="Calibri" w:cs="Calibri"/>
          <w:szCs w:val="24"/>
          <w:lang w:eastAsia="en-GB"/>
        </w:rPr>
        <w:t xml:space="preserve">single Tx </w:t>
      </w:r>
      <w:r w:rsidR="000527D6" w:rsidRPr="0007055A">
        <w:rPr>
          <w:rFonts w:ascii="Calibri" w:eastAsia="MS Mincho" w:hAnsi="Calibri" w:cs="Calibri"/>
          <w:szCs w:val="24"/>
          <w:lang w:eastAsia="en-GB"/>
        </w:rPr>
        <w:t>have been reached</w:t>
      </w:r>
      <w:r w:rsidR="00E11E10">
        <w:rPr>
          <w:rFonts w:ascii="Calibri" w:eastAsia="MS Mincho" w:hAnsi="Calibri" w:cs="Calibri"/>
          <w:szCs w:val="24"/>
          <w:lang w:eastAsia="en-GB"/>
        </w:rPr>
        <w:t xml:space="preserve"> [1]</w:t>
      </w:r>
      <w:r w:rsidR="000527D6" w:rsidRPr="0007055A">
        <w:rPr>
          <w:rFonts w:ascii="Calibri" w:eastAsia="MS Mincho" w:hAnsi="Calibri" w:cs="Calibri"/>
          <w:szCs w:val="24"/>
          <w:lang w:eastAsia="en-GB"/>
        </w:rPr>
        <w:t>.</w:t>
      </w:r>
    </w:p>
    <w:p w14:paraId="19597CB5" w14:textId="77777777" w:rsidR="00D16E03" w:rsidRDefault="00D16E03" w:rsidP="00D16E03">
      <w:pPr>
        <w:pStyle w:val="Doc-text2"/>
        <w:pBdr>
          <w:top w:val="single" w:sz="4" w:space="1" w:color="auto"/>
          <w:left w:val="single" w:sz="4" w:space="4" w:color="auto"/>
          <w:bottom w:val="single" w:sz="4" w:space="1" w:color="auto"/>
          <w:right w:val="single" w:sz="4" w:space="4" w:color="auto"/>
        </w:pBdr>
      </w:pPr>
      <w:r>
        <w:t>Agreements</w:t>
      </w:r>
    </w:p>
    <w:p w14:paraId="1911E0A8" w14:textId="77777777" w:rsidR="00D16E03" w:rsidRDefault="00D16E03" w:rsidP="00D16E03">
      <w:pPr>
        <w:pStyle w:val="Doc-text2"/>
        <w:pBdr>
          <w:top w:val="single" w:sz="4" w:space="1" w:color="auto"/>
          <w:left w:val="single" w:sz="4" w:space="4" w:color="auto"/>
          <w:bottom w:val="single" w:sz="4" w:space="1" w:color="auto"/>
          <w:right w:val="single" w:sz="4" w:space="4" w:color="auto"/>
        </w:pBdr>
      </w:pPr>
      <w:r>
        <w:t>1:</w:t>
      </w:r>
      <w:r>
        <w:tab/>
        <w:t>RAN2 to adopt per-BC capability bit for SUO. The bit applies to all fallback BCs that are defined in RAN4 as problematic BCs. The bit does not apply to fallback BCs that are defined in RAN4 as not problematic BCs. Hence the UE does not explicitly list the fallback BCs.</w:t>
      </w:r>
    </w:p>
    <w:p w14:paraId="5DE449A6" w14:textId="77777777" w:rsidR="00D16E03" w:rsidRDefault="00D16E03" w:rsidP="00D16E03">
      <w:pPr>
        <w:pStyle w:val="Doc-text2"/>
        <w:pBdr>
          <w:top w:val="single" w:sz="4" w:space="1" w:color="auto"/>
          <w:left w:val="single" w:sz="4" w:space="4" w:color="auto"/>
          <w:bottom w:val="single" w:sz="4" w:space="1" w:color="auto"/>
          <w:right w:val="single" w:sz="4" w:space="4" w:color="auto"/>
        </w:pBdr>
      </w:pPr>
      <w:r>
        <w:t>2:</w:t>
      </w:r>
      <w:r>
        <w:tab/>
        <w:t xml:space="preserve">UE is only allowed to set the per-BC capability bit for those band combinations that are defined in RAN4 as problematic BCs </w:t>
      </w:r>
    </w:p>
    <w:p w14:paraId="2BA30F9A" w14:textId="77777777" w:rsidR="00C603D8" w:rsidRDefault="00C603D8" w:rsidP="00FA4C9B">
      <w:pPr>
        <w:pStyle w:val="Doc-text2"/>
        <w:tabs>
          <w:tab w:val="clear" w:pos="1622"/>
        </w:tabs>
        <w:ind w:left="0" w:firstLine="0"/>
        <w:rPr>
          <w:rFonts w:ascii="Calibri" w:hAnsi="Calibri" w:cs="Calibri"/>
        </w:rPr>
      </w:pPr>
    </w:p>
    <w:p w14:paraId="0C2C4031" w14:textId="5EE2FAA4" w:rsidR="00B17EA7" w:rsidRDefault="00B17EA7" w:rsidP="00FA4C9B">
      <w:pPr>
        <w:pStyle w:val="Doc-text2"/>
        <w:tabs>
          <w:tab w:val="clear" w:pos="1622"/>
        </w:tabs>
        <w:ind w:left="0" w:firstLine="0"/>
        <w:rPr>
          <w:rFonts w:ascii="Calibri" w:hAnsi="Calibri" w:cs="Calibri"/>
        </w:rPr>
      </w:pPr>
      <w:r>
        <w:rPr>
          <w:rFonts w:ascii="Calibri" w:hAnsi="Calibri" w:cs="Calibri"/>
        </w:rPr>
        <w:t>In 3GPP RAN2 NR Adhoc#1801 meeting, the following agreements on dynamic power sharing have been reached [2].</w:t>
      </w:r>
    </w:p>
    <w:p w14:paraId="419C4F68" w14:textId="77777777" w:rsidR="006F4ADF" w:rsidRDefault="006F4ADF" w:rsidP="006F4ADF">
      <w:pPr>
        <w:pStyle w:val="Doc-text2"/>
        <w:pBdr>
          <w:top w:val="single" w:sz="4" w:space="1" w:color="auto"/>
          <w:left w:val="single" w:sz="4" w:space="4" w:color="auto"/>
          <w:bottom w:val="single" w:sz="4" w:space="1" w:color="auto"/>
          <w:right w:val="single" w:sz="4" w:space="4" w:color="auto"/>
        </w:pBdr>
      </w:pPr>
      <w:r>
        <w:t>Agreements</w:t>
      </w:r>
    </w:p>
    <w:p w14:paraId="249F22A4" w14:textId="77777777" w:rsidR="006F4ADF" w:rsidRDefault="006F4ADF" w:rsidP="006F4ADF">
      <w:pPr>
        <w:pStyle w:val="Doc-text2"/>
        <w:pBdr>
          <w:top w:val="single" w:sz="4" w:space="1" w:color="auto"/>
          <w:left w:val="single" w:sz="4" w:space="4" w:color="auto"/>
          <w:bottom w:val="single" w:sz="4" w:space="1" w:color="auto"/>
          <w:right w:val="single" w:sz="4" w:space="4" w:color="auto"/>
        </w:pBdr>
      </w:pPr>
      <w:r>
        <w:t>1:</w:t>
      </w:r>
      <w:r>
        <w:tab/>
        <w:t>P_LTE (max power within LTE) and P_NR (max power within NR) can be configured to the UE (via LTE and NR respectively).</w:t>
      </w:r>
    </w:p>
    <w:p w14:paraId="0800B763" w14:textId="77777777" w:rsidR="006F4ADF" w:rsidRDefault="006F4ADF" w:rsidP="006F4ADF">
      <w:pPr>
        <w:pStyle w:val="Doc-text2"/>
        <w:pBdr>
          <w:top w:val="single" w:sz="4" w:space="1" w:color="auto"/>
          <w:left w:val="single" w:sz="4" w:space="4" w:color="auto"/>
          <w:bottom w:val="single" w:sz="4" w:space="1" w:color="auto"/>
          <w:right w:val="single" w:sz="4" w:space="4" w:color="auto"/>
        </w:pBdr>
      </w:pPr>
      <w:r>
        <w:t>2:</w:t>
      </w:r>
      <w:r>
        <w:tab/>
        <w:t>UE capability for support of dynamic power sharing is contained within the MR-DC container</w:t>
      </w:r>
    </w:p>
    <w:p w14:paraId="1A20FE90" w14:textId="7E35DA0C" w:rsidR="00422BE5" w:rsidRPr="00095B12" w:rsidRDefault="006F4ADF" w:rsidP="00095B12">
      <w:pPr>
        <w:pStyle w:val="Doc-text2"/>
        <w:pBdr>
          <w:top w:val="single" w:sz="4" w:space="1" w:color="auto"/>
          <w:left w:val="single" w:sz="4" w:space="4" w:color="auto"/>
          <w:bottom w:val="single" w:sz="4" w:space="1" w:color="auto"/>
          <w:right w:val="single" w:sz="4" w:space="4" w:color="auto"/>
        </w:pBdr>
      </w:pPr>
      <w:r>
        <w:t>3:</w:t>
      </w:r>
      <w:r>
        <w:tab/>
        <w:t>UE capability for support of LTE TDM pattern is added to LTE UE capabilities. The support of this UE capability is conditionally mandatory for UEs that do not support dynamic power sharing, and for UEs that indicate single UL for any BC, and optional otherwise.</w:t>
      </w:r>
    </w:p>
    <w:p w14:paraId="76DBEFB4" w14:textId="77777777" w:rsidR="00BC0DAE" w:rsidRDefault="00BC0DAE" w:rsidP="00FA4C9B">
      <w:pPr>
        <w:pStyle w:val="Doc-text2"/>
        <w:tabs>
          <w:tab w:val="clear" w:pos="1622"/>
        </w:tabs>
        <w:ind w:left="0" w:firstLine="0"/>
        <w:rPr>
          <w:rFonts w:ascii="Calibri" w:hAnsi="Calibri" w:cs="Calibri"/>
        </w:rPr>
      </w:pPr>
    </w:p>
    <w:p w14:paraId="15C28AA9" w14:textId="6F04382E"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2C17D4">
        <w:rPr>
          <w:rFonts w:ascii="Calibri" w:hAnsi="Calibri" w:cs="Calibri"/>
        </w:rPr>
        <w:t xml:space="preserve"> the</w:t>
      </w:r>
      <w:r w:rsidR="00466EA2">
        <w:rPr>
          <w:rFonts w:ascii="Calibri" w:hAnsi="Calibri" w:cs="Calibri"/>
        </w:rPr>
        <w:t xml:space="preserve"> temporary capability signalling </w:t>
      </w:r>
      <w:r w:rsidR="0010793D">
        <w:rPr>
          <w:rFonts w:ascii="Calibri" w:hAnsi="Calibri" w:cs="Calibri"/>
        </w:rPr>
        <w:t>for LTE-NR co-existence</w:t>
      </w:r>
      <w:r w:rsidR="00611F0C">
        <w:rPr>
          <w:rFonts w:ascii="Calibri" w:hAnsi="Calibri" w:cs="Calibri"/>
        </w:rPr>
        <w:t xml:space="preserve"> when </w:t>
      </w:r>
      <w:r w:rsidR="003F732D">
        <w:rPr>
          <w:rFonts w:ascii="Calibri" w:hAnsi="Calibri" w:cs="Calibri"/>
        </w:rPr>
        <w:t>interference</w:t>
      </w:r>
      <w:r w:rsidR="00611F0C">
        <w:rPr>
          <w:rFonts w:ascii="Calibri" w:hAnsi="Calibri" w:cs="Calibri"/>
        </w:rPr>
        <w:t xml:space="preserve"> </w:t>
      </w:r>
      <w:r w:rsidR="00F5614A">
        <w:rPr>
          <w:rFonts w:ascii="Calibri" w:hAnsi="Calibri" w:cs="Calibri"/>
        </w:rPr>
        <w:t xml:space="preserve">has </w:t>
      </w:r>
      <w:r w:rsidR="00611F0C">
        <w:rPr>
          <w:rFonts w:ascii="Calibri" w:hAnsi="Calibri" w:cs="Calibri"/>
        </w:rPr>
        <w:t>occurred because of the simultaneous uplink transmissions</w:t>
      </w:r>
      <w:r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1C81B43C" w14:textId="06917B2E" w:rsidR="00C06D8E" w:rsidRDefault="00E14D76" w:rsidP="00297FF0">
      <w:pPr>
        <w:rPr>
          <w:rFonts w:ascii="Calibri" w:eastAsia="MS Mincho" w:hAnsi="Calibri" w:cs="Calibri"/>
          <w:szCs w:val="24"/>
          <w:lang w:eastAsia="en-GB"/>
        </w:rPr>
      </w:pPr>
      <w:r>
        <w:rPr>
          <w:rFonts w:ascii="Calibri" w:eastAsia="MS Mincho" w:hAnsi="Calibri" w:cs="Calibri"/>
          <w:szCs w:val="24"/>
          <w:lang w:eastAsia="en-GB"/>
        </w:rPr>
        <w:t>According to latest RAN2 agreement, per-BC capability bit is only adopted for those band combinations that are defined in RAN4 as problematic BCs. But it should be noted that whether those pre-defined potential problematic BCs will cause real reception problem</w:t>
      </w:r>
      <w:r w:rsidR="003310A6">
        <w:rPr>
          <w:rFonts w:ascii="Calibri" w:eastAsia="MS Mincho" w:hAnsi="Calibri" w:cs="Calibri"/>
          <w:szCs w:val="24"/>
          <w:lang w:eastAsia="en-GB"/>
        </w:rPr>
        <w:t xml:space="preserve"> depends</w:t>
      </w:r>
      <w:r w:rsidR="0039153C">
        <w:rPr>
          <w:rFonts w:ascii="Calibri" w:eastAsia="MS Mincho" w:hAnsi="Calibri" w:cs="Calibri"/>
          <w:szCs w:val="24"/>
          <w:lang w:eastAsia="en-GB"/>
        </w:rPr>
        <w:t xml:space="preserve"> on e.g. transmi</w:t>
      </w:r>
      <w:r w:rsidR="003C20E5">
        <w:rPr>
          <w:rFonts w:ascii="Calibri" w:eastAsia="MS Mincho" w:hAnsi="Calibri" w:cs="Calibri"/>
          <w:szCs w:val="24"/>
          <w:lang w:eastAsia="en-GB"/>
        </w:rPr>
        <w:t>t</w:t>
      </w:r>
      <w:r w:rsidR="0039153C">
        <w:rPr>
          <w:rFonts w:ascii="Calibri" w:eastAsia="MS Mincho" w:hAnsi="Calibri" w:cs="Calibri"/>
          <w:szCs w:val="24"/>
          <w:lang w:eastAsia="en-GB"/>
        </w:rPr>
        <w:t xml:space="preserve"> power etc. Therefore we envisage </w:t>
      </w:r>
      <w:r w:rsidR="0039728F">
        <w:rPr>
          <w:rFonts w:ascii="Calibri" w:eastAsia="MS Mincho" w:hAnsi="Calibri" w:cs="Calibri"/>
          <w:szCs w:val="24"/>
          <w:lang w:eastAsia="en-GB"/>
        </w:rPr>
        <w:t xml:space="preserve">that whether </w:t>
      </w:r>
      <w:r w:rsidR="0039153C">
        <w:rPr>
          <w:rFonts w:ascii="Calibri" w:eastAsia="MS Mincho" w:hAnsi="Calibri" w:cs="Calibri"/>
          <w:szCs w:val="24"/>
          <w:lang w:eastAsia="en-GB"/>
        </w:rPr>
        <w:t>those pre-defined problematic BCs</w:t>
      </w:r>
      <w:r w:rsidR="0039728F">
        <w:rPr>
          <w:rFonts w:ascii="Calibri" w:eastAsia="MS Mincho" w:hAnsi="Calibri" w:cs="Calibri"/>
          <w:szCs w:val="24"/>
          <w:lang w:eastAsia="en-GB"/>
        </w:rPr>
        <w:t xml:space="preserve"> are real problematic BCs may change depending on the adopted </w:t>
      </w:r>
      <w:r w:rsidR="00F54D51">
        <w:rPr>
          <w:rFonts w:ascii="Calibri" w:eastAsia="MS Mincho" w:hAnsi="Calibri" w:cs="Calibri"/>
          <w:szCs w:val="24"/>
          <w:lang w:eastAsia="en-GB"/>
        </w:rPr>
        <w:t>configurations</w:t>
      </w:r>
      <w:r w:rsidR="007B5A1C">
        <w:rPr>
          <w:rFonts w:ascii="Calibri" w:eastAsia="MS Mincho" w:hAnsi="Calibri" w:cs="Calibri"/>
          <w:szCs w:val="24"/>
          <w:lang w:eastAsia="en-GB"/>
        </w:rPr>
        <w:t xml:space="preserve"> of the time.</w:t>
      </w:r>
    </w:p>
    <w:p w14:paraId="09BCE402" w14:textId="16D720D9" w:rsidR="00E32119" w:rsidRDefault="00927E6F" w:rsidP="00297FF0">
      <w:pPr>
        <w:rPr>
          <w:rFonts w:ascii="Calibri" w:eastAsia="MS Mincho" w:hAnsi="Calibri" w:cs="Calibri"/>
          <w:szCs w:val="24"/>
          <w:lang w:eastAsia="en-GB"/>
        </w:rPr>
      </w:pPr>
      <w:r>
        <w:rPr>
          <w:rFonts w:ascii="Calibri" w:eastAsia="MS Mincho" w:hAnsi="Calibri" w:cs="Calibri"/>
          <w:szCs w:val="24"/>
          <w:lang w:eastAsia="en-GB"/>
        </w:rPr>
        <w:t xml:space="preserve">In </w:t>
      </w:r>
      <w:r w:rsidR="00FB3063">
        <w:rPr>
          <w:rFonts w:ascii="Calibri" w:eastAsia="MS Mincho" w:hAnsi="Calibri" w:cs="Calibri"/>
          <w:szCs w:val="24"/>
          <w:lang w:eastAsia="en-GB"/>
        </w:rPr>
        <w:t xml:space="preserve">3GPP </w:t>
      </w:r>
      <w:r>
        <w:rPr>
          <w:rFonts w:ascii="Calibri" w:eastAsia="MS Mincho" w:hAnsi="Calibri" w:cs="Calibri"/>
          <w:szCs w:val="24"/>
          <w:lang w:eastAsia="en-GB"/>
        </w:rPr>
        <w:t>TS</w:t>
      </w:r>
      <w:r w:rsidR="00FB3063">
        <w:rPr>
          <w:rFonts w:ascii="Calibri" w:eastAsia="MS Mincho" w:hAnsi="Calibri" w:cs="Calibri"/>
          <w:szCs w:val="24"/>
          <w:lang w:eastAsia="en-GB"/>
        </w:rPr>
        <w:t xml:space="preserve"> 38.300 V15.0.0</w:t>
      </w:r>
      <w:r w:rsidR="00303098">
        <w:rPr>
          <w:rFonts w:ascii="Calibri" w:eastAsia="MS Mincho" w:hAnsi="Calibri" w:cs="Calibri"/>
          <w:szCs w:val="24"/>
          <w:lang w:eastAsia="en-GB"/>
        </w:rPr>
        <w:t>, the temporary capability is captured as “</w:t>
      </w:r>
      <w:r w:rsidR="00303098" w:rsidRPr="00394A2C">
        <w:rPr>
          <w:rFonts w:ascii="Calibri" w:eastAsia="MS Mincho" w:hAnsi="Calibri" w:cs="Calibri"/>
          <w:szCs w:val="24"/>
          <w:lang w:eastAsia="en-GB"/>
        </w:rPr>
        <w:t>When allowed by the network, a temporary capability restriction request maybe sent by the UE to signal the limited availability of some capabilities (e.g. due to hardware sharing, interference or overheating) to the gNB. The gNB can then confirm or reject the request. The temporary capability restriction should be transparent to 5GC. Namely, only static capabilities are stored in 5GC.</w:t>
      </w:r>
      <w:r w:rsidR="00303098">
        <w:rPr>
          <w:rFonts w:ascii="Calibri" w:eastAsia="MS Mincho" w:hAnsi="Calibri" w:cs="Calibri"/>
          <w:szCs w:val="24"/>
          <w:lang w:eastAsia="en-GB"/>
        </w:rPr>
        <w:t>”</w:t>
      </w:r>
      <w:r w:rsidR="001F0AC1">
        <w:rPr>
          <w:rFonts w:ascii="Calibri" w:eastAsia="MS Mincho" w:hAnsi="Calibri" w:cs="Calibri"/>
          <w:szCs w:val="24"/>
          <w:lang w:eastAsia="en-GB"/>
        </w:rPr>
        <w:t xml:space="preserve"> [3</w:t>
      </w:r>
      <w:r w:rsidR="00977168">
        <w:rPr>
          <w:rFonts w:ascii="Calibri" w:eastAsia="MS Mincho" w:hAnsi="Calibri" w:cs="Calibri"/>
          <w:szCs w:val="24"/>
          <w:lang w:eastAsia="en-GB"/>
        </w:rPr>
        <w:t>]</w:t>
      </w:r>
    </w:p>
    <w:p w14:paraId="7D5B03C0" w14:textId="6B35518D" w:rsidR="00297FF0" w:rsidRPr="00297FF0" w:rsidRDefault="00E32119" w:rsidP="00297FF0">
      <w:pPr>
        <w:rPr>
          <w:rFonts w:ascii="Calibri" w:eastAsia="MS Mincho" w:hAnsi="Calibri" w:cs="Calibri"/>
          <w:szCs w:val="24"/>
          <w:lang w:eastAsia="en-GB"/>
        </w:rPr>
      </w:pPr>
      <w:r>
        <w:rPr>
          <w:rFonts w:ascii="Calibri" w:eastAsia="MS Mincho" w:hAnsi="Calibri" w:cs="Calibri"/>
          <w:szCs w:val="24"/>
          <w:lang w:eastAsia="en-GB"/>
        </w:rPr>
        <w:t>Also i</w:t>
      </w:r>
      <w:r w:rsidR="00297FF0" w:rsidRPr="00297FF0">
        <w:rPr>
          <w:rFonts w:ascii="Calibri" w:eastAsia="MS Mincho" w:hAnsi="Calibri" w:cs="Calibri"/>
          <w:szCs w:val="24"/>
          <w:lang w:eastAsia="en-GB"/>
        </w:rPr>
        <w:t xml:space="preserve">n LTE TEI-14 overheating problem discussion, the solution based on reporting UE temporary capability is proposed to address dynamic UE capability degradation caused by overheating. In the case that UE experiences </w:t>
      </w:r>
      <w:r w:rsidR="00037EBA">
        <w:rPr>
          <w:rFonts w:ascii="Calibri" w:eastAsia="MS Mincho" w:hAnsi="Calibri" w:cs="Calibri"/>
          <w:szCs w:val="24"/>
          <w:lang w:eastAsia="en-GB"/>
        </w:rPr>
        <w:t>interference</w:t>
      </w:r>
      <w:r w:rsidR="00297FF0" w:rsidRPr="00297FF0">
        <w:rPr>
          <w:rFonts w:ascii="Calibri" w:eastAsia="MS Mincho" w:hAnsi="Calibri" w:cs="Calibri"/>
          <w:szCs w:val="24"/>
          <w:lang w:eastAsia="en-GB"/>
        </w:rPr>
        <w:t xml:space="preserve"> issue due to simultaneous UL transmissions on problematic band combinations, it is proposed that such UE temporary capability reporting procedure could be used and problematic band combination information could be modified. </w:t>
      </w:r>
      <w:r w:rsidR="003514E9">
        <w:rPr>
          <w:rFonts w:ascii="Calibri" w:eastAsia="MS Mincho" w:hAnsi="Calibri" w:cs="Calibri"/>
          <w:szCs w:val="24"/>
          <w:lang w:eastAsia="en-GB"/>
        </w:rPr>
        <w:t xml:space="preserve">It should be noted that harmonic </w:t>
      </w:r>
      <w:r w:rsidR="00893B57">
        <w:rPr>
          <w:rFonts w:ascii="Calibri" w:eastAsia="MS Mincho" w:hAnsi="Calibri" w:cs="Calibri"/>
          <w:szCs w:val="24"/>
          <w:lang w:eastAsia="en-GB"/>
        </w:rPr>
        <w:t>interference would cau</w:t>
      </w:r>
      <w:r w:rsidR="00204801">
        <w:rPr>
          <w:rFonts w:ascii="Calibri" w:eastAsia="MS Mincho" w:hAnsi="Calibri" w:cs="Calibri"/>
          <w:szCs w:val="24"/>
          <w:lang w:eastAsia="en-GB"/>
        </w:rPr>
        <w:t>s</w:t>
      </w:r>
      <w:r w:rsidR="00893B57">
        <w:rPr>
          <w:rFonts w:ascii="Calibri" w:eastAsia="MS Mincho" w:hAnsi="Calibri" w:cs="Calibri"/>
          <w:szCs w:val="24"/>
          <w:lang w:eastAsia="en-GB"/>
        </w:rPr>
        <w:t xml:space="preserve">e overheating as well. </w:t>
      </w:r>
      <w:r w:rsidR="00297FF0" w:rsidRPr="00297FF0">
        <w:rPr>
          <w:rFonts w:ascii="Calibri" w:eastAsia="MS Mincho" w:hAnsi="Calibri" w:cs="Calibri"/>
          <w:szCs w:val="24"/>
          <w:lang w:eastAsia="en-GB"/>
        </w:rPr>
        <w:t>Therefore, we have the proposal as follows.</w:t>
      </w:r>
    </w:p>
    <w:p w14:paraId="4AFE081A" w14:textId="2E80928F" w:rsidR="001D36A0" w:rsidRDefault="00297FF0" w:rsidP="00A100F6">
      <w:pPr>
        <w:rPr>
          <w:b/>
        </w:rPr>
      </w:pPr>
      <w:r w:rsidRPr="00297FF0">
        <w:rPr>
          <w:b/>
        </w:rPr>
        <w:t xml:space="preserve">Proposal </w:t>
      </w:r>
      <w:r w:rsidR="003D79B1">
        <w:rPr>
          <w:b/>
        </w:rPr>
        <w:t>1</w:t>
      </w:r>
      <w:r w:rsidRPr="00297FF0">
        <w:rPr>
          <w:b/>
        </w:rPr>
        <w:t xml:space="preserve">: RAN2 to agree that </w:t>
      </w:r>
      <w:r w:rsidR="0094558F">
        <w:rPr>
          <w:b/>
        </w:rPr>
        <w:t>temporary capability restriction mechanism should be extended to solve the interference issue</w:t>
      </w:r>
      <w:r w:rsidR="006457E8">
        <w:rPr>
          <w:b/>
        </w:rPr>
        <w:t xml:space="preserve"> </w:t>
      </w:r>
      <w:r w:rsidR="007B767D">
        <w:rPr>
          <w:b/>
        </w:rPr>
        <w:t>in EN-DC</w:t>
      </w:r>
      <w:r w:rsidR="0094558F">
        <w:rPr>
          <w:b/>
        </w:rPr>
        <w:t xml:space="preserve">. </w:t>
      </w:r>
    </w:p>
    <w:p w14:paraId="24AE2FCF" w14:textId="4CBDEDDE" w:rsidR="00D825AD" w:rsidRPr="00AD49C8" w:rsidRDefault="00AD49C8" w:rsidP="00A100F6">
      <w:pPr>
        <w:rPr>
          <w:rFonts w:ascii="Calibri" w:eastAsia="MS Mincho" w:hAnsi="Calibri" w:cs="Calibri"/>
          <w:szCs w:val="24"/>
          <w:lang w:eastAsia="en-GB"/>
        </w:rPr>
      </w:pPr>
      <w:r w:rsidRPr="00AD49C8">
        <w:rPr>
          <w:rFonts w:ascii="Calibri" w:eastAsia="MS Mincho" w:hAnsi="Calibri" w:cs="Calibri"/>
          <w:szCs w:val="24"/>
          <w:lang w:eastAsia="en-GB"/>
        </w:rPr>
        <w:lastRenderedPageBreak/>
        <w:t>It is</w:t>
      </w:r>
      <w:r>
        <w:rPr>
          <w:rFonts w:ascii="Calibri" w:eastAsia="MS Mincho" w:hAnsi="Calibri" w:cs="Calibri"/>
          <w:szCs w:val="24"/>
          <w:lang w:eastAsia="en-GB"/>
        </w:rPr>
        <w:t xml:space="preserve"> proposed that </w:t>
      </w:r>
      <w:r w:rsidR="00107D56">
        <w:rPr>
          <w:rFonts w:ascii="Calibri" w:eastAsia="MS Mincho" w:hAnsi="Calibri" w:cs="Calibri"/>
          <w:szCs w:val="24"/>
          <w:lang w:eastAsia="en-GB"/>
        </w:rPr>
        <w:t xml:space="preserve">LTE </w:t>
      </w:r>
      <w:r>
        <w:rPr>
          <w:rFonts w:ascii="Calibri" w:eastAsia="MS Mincho" w:hAnsi="Calibri" w:cs="Calibri"/>
          <w:szCs w:val="24"/>
          <w:lang w:eastAsia="en-GB"/>
        </w:rPr>
        <w:t xml:space="preserve">UE </w:t>
      </w:r>
      <w:r w:rsidR="00107D56">
        <w:rPr>
          <w:rFonts w:ascii="Calibri" w:eastAsia="MS Mincho" w:hAnsi="Calibri" w:cs="Calibri"/>
          <w:szCs w:val="24"/>
          <w:lang w:eastAsia="en-GB"/>
        </w:rPr>
        <w:t>A</w:t>
      </w:r>
      <w:r>
        <w:rPr>
          <w:rFonts w:ascii="Calibri" w:eastAsia="MS Mincho" w:hAnsi="Calibri" w:cs="Calibri"/>
          <w:szCs w:val="24"/>
          <w:lang w:eastAsia="en-GB"/>
        </w:rPr>
        <w:t xml:space="preserve">ssistance </w:t>
      </w:r>
      <w:r w:rsidR="00107D56">
        <w:rPr>
          <w:rFonts w:ascii="Calibri" w:eastAsia="MS Mincho" w:hAnsi="Calibri" w:cs="Calibri"/>
          <w:szCs w:val="24"/>
          <w:lang w:eastAsia="en-GB"/>
        </w:rPr>
        <w:t>I</w:t>
      </w:r>
      <w:r>
        <w:rPr>
          <w:rFonts w:ascii="Calibri" w:eastAsia="MS Mincho" w:hAnsi="Calibri" w:cs="Calibri"/>
          <w:szCs w:val="24"/>
          <w:lang w:eastAsia="en-GB"/>
        </w:rPr>
        <w:t xml:space="preserve">nformation </w:t>
      </w:r>
      <w:r w:rsidR="00107D56">
        <w:rPr>
          <w:rFonts w:ascii="Calibri" w:eastAsia="MS Mincho" w:hAnsi="Calibri" w:cs="Calibri"/>
          <w:szCs w:val="24"/>
          <w:lang w:eastAsia="en-GB"/>
        </w:rPr>
        <w:t xml:space="preserve">message </w:t>
      </w:r>
      <w:r>
        <w:rPr>
          <w:rFonts w:ascii="Calibri" w:eastAsia="MS Mincho" w:hAnsi="Calibri" w:cs="Calibri"/>
          <w:szCs w:val="24"/>
          <w:lang w:eastAsia="en-GB"/>
        </w:rPr>
        <w:t xml:space="preserve">can be </w:t>
      </w:r>
      <w:r w:rsidR="00CF1828">
        <w:rPr>
          <w:rFonts w:ascii="Calibri" w:eastAsia="MS Mincho" w:hAnsi="Calibri" w:cs="Calibri"/>
          <w:szCs w:val="24"/>
          <w:lang w:eastAsia="en-GB"/>
        </w:rPr>
        <w:t xml:space="preserve">extended </w:t>
      </w:r>
      <w:r>
        <w:rPr>
          <w:rFonts w:ascii="Calibri" w:eastAsia="MS Mincho" w:hAnsi="Calibri" w:cs="Calibri"/>
          <w:szCs w:val="24"/>
          <w:lang w:eastAsia="en-GB"/>
        </w:rPr>
        <w:t>to carry i.e. si</w:t>
      </w:r>
      <w:r w:rsidR="00DB7BCB">
        <w:rPr>
          <w:rFonts w:ascii="Calibri" w:eastAsia="MS Mincho" w:hAnsi="Calibri" w:cs="Calibri"/>
          <w:szCs w:val="24"/>
          <w:lang w:eastAsia="en-GB"/>
        </w:rPr>
        <w:t>ngle Tx indication, problematic band combinations of simultaneous uplink transmissions etc. in order to address the harmonic interference issue and this signalling should be dynamically indicated by UE in the case that UE is experiencing performance degradation</w:t>
      </w:r>
      <w:r w:rsidR="00D04435">
        <w:rPr>
          <w:rFonts w:ascii="Calibri" w:eastAsia="MS Mincho" w:hAnsi="Calibri" w:cs="Calibri"/>
          <w:szCs w:val="24"/>
          <w:lang w:eastAsia="en-GB"/>
        </w:rPr>
        <w:t xml:space="preserve"> from interference</w:t>
      </w:r>
      <w:r w:rsidR="00DB7BCB">
        <w:rPr>
          <w:rFonts w:ascii="Calibri" w:eastAsia="MS Mincho" w:hAnsi="Calibri" w:cs="Calibri"/>
          <w:szCs w:val="24"/>
          <w:lang w:eastAsia="en-GB"/>
        </w:rPr>
        <w:t>.</w:t>
      </w:r>
      <w:r w:rsidR="000122B7">
        <w:rPr>
          <w:rFonts w:ascii="Calibri" w:eastAsia="MS Mincho" w:hAnsi="Calibri" w:cs="Calibri"/>
          <w:szCs w:val="24"/>
          <w:lang w:eastAsia="en-GB"/>
        </w:rPr>
        <w:t xml:space="preserve"> With this proposed extension, the NR capability restriction information will be carried in the LTE message</w:t>
      </w:r>
      <w:r w:rsidR="00DE726C">
        <w:rPr>
          <w:rFonts w:ascii="Calibri" w:eastAsia="MS Mincho" w:hAnsi="Calibri" w:cs="Calibri"/>
          <w:szCs w:val="24"/>
          <w:lang w:eastAsia="en-GB"/>
        </w:rPr>
        <w:t xml:space="preserve"> and transmitted to eNB</w:t>
      </w:r>
      <w:r w:rsidR="000122B7">
        <w:rPr>
          <w:rFonts w:ascii="Calibri" w:eastAsia="MS Mincho" w:hAnsi="Calibri" w:cs="Calibri"/>
          <w:szCs w:val="24"/>
          <w:lang w:eastAsia="en-GB"/>
        </w:rPr>
        <w:t>.</w:t>
      </w:r>
      <w:r w:rsidRPr="00AD49C8">
        <w:rPr>
          <w:rFonts w:ascii="Calibri" w:eastAsia="MS Mincho" w:hAnsi="Calibri" w:cs="Calibri"/>
          <w:szCs w:val="24"/>
          <w:lang w:eastAsia="en-GB"/>
        </w:rPr>
        <w:t xml:space="preserve"> </w:t>
      </w:r>
    </w:p>
    <w:p w14:paraId="3D24E3EC" w14:textId="4D6D5A10" w:rsidR="005A613A" w:rsidRPr="00EE0910" w:rsidRDefault="00CA4D69" w:rsidP="00EE0910">
      <w:pPr>
        <w:rPr>
          <w:rFonts w:ascii="Calibri" w:hAnsi="Calibri" w:cs="Calibri"/>
          <w:b/>
        </w:rPr>
      </w:pPr>
      <w:r>
        <w:rPr>
          <w:b/>
        </w:rPr>
        <w:t xml:space="preserve">Proposal 2: </w:t>
      </w:r>
      <w:r w:rsidRPr="00297FF0">
        <w:rPr>
          <w:b/>
        </w:rPr>
        <w:t xml:space="preserve">UE is permitted to </w:t>
      </w:r>
      <w:r w:rsidR="005D4076">
        <w:rPr>
          <w:b/>
        </w:rPr>
        <w:t>indicate/</w:t>
      </w:r>
      <w:r w:rsidRPr="00297FF0">
        <w:rPr>
          <w:b/>
        </w:rPr>
        <w:t>change the problematic band combination information in</w:t>
      </w:r>
      <w:r w:rsidR="00D57ED6">
        <w:rPr>
          <w:b/>
        </w:rPr>
        <w:t xml:space="preserve"> </w:t>
      </w:r>
      <w:r w:rsidR="00BB6E97">
        <w:rPr>
          <w:b/>
        </w:rPr>
        <w:t xml:space="preserve">UE </w:t>
      </w:r>
      <w:r w:rsidR="00D57ED6">
        <w:rPr>
          <w:b/>
        </w:rPr>
        <w:t>A</w:t>
      </w:r>
      <w:r w:rsidR="00BB6E97">
        <w:rPr>
          <w:b/>
        </w:rPr>
        <w:t xml:space="preserve">ssistance </w:t>
      </w:r>
      <w:r w:rsidR="00D57ED6">
        <w:rPr>
          <w:b/>
        </w:rPr>
        <w:t>I</w:t>
      </w:r>
      <w:r w:rsidR="00BB6E97">
        <w:rPr>
          <w:b/>
        </w:rPr>
        <w:t xml:space="preserve">nformation </w:t>
      </w:r>
      <w:r w:rsidR="009F5737">
        <w:rPr>
          <w:b/>
        </w:rPr>
        <w:t xml:space="preserve">RRC </w:t>
      </w:r>
      <w:r w:rsidR="00D57ED6">
        <w:rPr>
          <w:b/>
        </w:rPr>
        <w:t xml:space="preserve">message </w:t>
      </w:r>
      <w:r w:rsidRPr="0023554D">
        <w:rPr>
          <w:b/>
        </w:rPr>
        <w:t>involving bands indicated as problematic in RAN4.</w:t>
      </w:r>
      <w:r w:rsidR="00F22F6D" w:rsidRPr="00EE0910">
        <w:rPr>
          <w:rFonts w:ascii="Calibri" w:hAnsi="Calibri" w:cs="Calibri"/>
          <w:b/>
        </w:rPr>
        <w:t xml:space="preserve"> </w:t>
      </w:r>
      <w:r w:rsidR="004272FB" w:rsidRPr="00EE0910">
        <w:rPr>
          <w:rFonts w:ascii="Calibri" w:hAnsi="Calibri" w:cs="Calibri"/>
          <w:b/>
        </w:rPr>
        <w:t xml:space="preserve"> </w:t>
      </w:r>
      <w:r w:rsidR="00B703DE" w:rsidRPr="00EE0910">
        <w:rPr>
          <w:rFonts w:ascii="Calibri" w:hAnsi="Calibri" w:cs="Calibri"/>
          <w:b/>
        </w:rPr>
        <w:t xml:space="preserve"> </w:t>
      </w:r>
      <w:r w:rsidR="004B451D" w:rsidRPr="00EE0910">
        <w:rPr>
          <w:rFonts w:ascii="Calibri" w:hAnsi="Calibri" w:cs="Calibri"/>
          <w:b/>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4E3EA763" w14:textId="2E50E9F7" w:rsidR="000840E5" w:rsidRDefault="001854C0" w:rsidP="000840E5">
      <w:pPr>
        <w:pStyle w:val="Doc-text2"/>
        <w:tabs>
          <w:tab w:val="clear" w:pos="1622"/>
        </w:tabs>
        <w:ind w:left="0" w:firstLine="0"/>
        <w:rPr>
          <w:rFonts w:ascii="Calibri" w:hAnsi="Calibri" w:cs="Calibri"/>
        </w:rPr>
      </w:pPr>
      <w:r>
        <w:rPr>
          <w:rFonts w:ascii="Calibri" w:hAnsi="Calibri" w:cs="Calibri"/>
        </w:rPr>
        <w:t>W</w:t>
      </w:r>
      <w:r w:rsidR="000840E5" w:rsidRPr="001C50B1">
        <w:rPr>
          <w:rFonts w:ascii="Calibri" w:hAnsi="Calibri" w:cs="Calibri"/>
        </w:rPr>
        <w:t>e propose that</w:t>
      </w:r>
    </w:p>
    <w:p w14:paraId="1F014DAA" w14:textId="77777777" w:rsidR="001E3ECA" w:rsidRPr="000840E5" w:rsidRDefault="001E3ECA" w:rsidP="000840E5">
      <w:pPr>
        <w:pStyle w:val="Doc-text2"/>
        <w:tabs>
          <w:tab w:val="clear" w:pos="1622"/>
        </w:tabs>
        <w:ind w:left="0" w:firstLine="0"/>
        <w:rPr>
          <w:rFonts w:ascii="Calibri" w:hAnsi="Calibri" w:cs="Calibri"/>
        </w:rPr>
      </w:pPr>
    </w:p>
    <w:p w14:paraId="2AADC640" w14:textId="06F88A54" w:rsidR="00C43D28" w:rsidRDefault="00956771" w:rsidP="00C43D28">
      <w:pPr>
        <w:rPr>
          <w:b/>
        </w:rPr>
      </w:pPr>
      <w:r w:rsidRPr="00297FF0">
        <w:rPr>
          <w:b/>
        </w:rPr>
        <w:t xml:space="preserve">Proposal </w:t>
      </w:r>
      <w:r>
        <w:rPr>
          <w:b/>
        </w:rPr>
        <w:t>1</w:t>
      </w:r>
      <w:r w:rsidRPr="00297FF0">
        <w:rPr>
          <w:b/>
        </w:rPr>
        <w:t xml:space="preserve">: RAN2 to agree that </w:t>
      </w:r>
      <w:r>
        <w:rPr>
          <w:b/>
        </w:rPr>
        <w:t>temporary capability restriction mechanism should be extended to solve the interference issue in EN-DC</w:t>
      </w:r>
      <w:r w:rsidR="00C43D28" w:rsidRPr="00C43D28">
        <w:rPr>
          <w:b/>
        </w:rPr>
        <w:t xml:space="preserve">. </w:t>
      </w:r>
    </w:p>
    <w:p w14:paraId="330531E5" w14:textId="457E8E2C" w:rsidR="00C43D28" w:rsidRPr="00C43D28" w:rsidRDefault="00956771" w:rsidP="00C43D28">
      <w:pPr>
        <w:rPr>
          <w:b/>
        </w:rPr>
      </w:pPr>
      <w:r>
        <w:rPr>
          <w:b/>
        </w:rPr>
        <w:t xml:space="preserve">Proposal 2: </w:t>
      </w:r>
      <w:r w:rsidRPr="00297FF0">
        <w:rPr>
          <w:b/>
        </w:rPr>
        <w:t xml:space="preserve">UE is permitted to </w:t>
      </w:r>
      <w:r>
        <w:rPr>
          <w:b/>
        </w:rPr>
        <w:t>indicate/</w:t>
      </w:r>
      <w:r w:rsidRPr="00297FF0">
        <w:rPr>
          <w:b/>
        </w:rPr>
        <w:t>change the problematic band combination information in</w:t>
      </w:r>
      <w:r>
        <w:rPr>
          <w:b/>
        </w:rPr>
        <w:t xml:space="preserve"> UE Assistance Information RRC message </w:t>
      </w:r>
      <w:r w:rsidRPr="0023554D">
        <w:rPr>
          <w:b/>
        </w:rPr>
        <w:t>involving bands i</w:t>
      </w:r>
      <w:r>
        <w:rPr>
          <w:b/>
        </w:rPr>
        <w:t>ndicated as problematic in RAN4</w:t>
      </w:r>
      <w:r w:rsidR="00870FBF" w:rsidRPr="0023554D">
        <w:rPr>
          <w:b/>
        </w:rPr>
        <w:t>.</w:t>
      </w:r>
      <w:r w:rsidR="00870FBF" w:rsidRPr="00EE0910">
        <w:rPr>
          <w:rFonts w:ascii="Calibri" w:hAnsi="Calibri" w:cs="Calibri"/>
          <w:b/>
        </w:rPr>
        <w:t xml:space="preserve">    </w:t>
      </w:r>
      <w:r w:rsidR="00C43D28" w:rsidRPr="00C43D28">
        <w:rPr>
          <w:b/>
        </w:rPr>
        <w:t xml:space="preserve">    </w:t>
      </w:r>
    </w:p>
    <w:p w14:paraId="7E3CC46E" w14:textId="0788B577" w:rsidR="006C127B" w:rsidRPr="00DF0737" w:rsidRDefault="00A16538" w:rsidP="00DF0737">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0A1F9E14" w14:textId="2B0B1500" w:rsidR="006C127B" w:rsidRPr="00CF3AB4" w:rsidRDefault="00BB239E" w:rsidP="00247599">
      <w:pPr>
        <w:pStyle w:val="Reference"/>
        <w:keepLines w:val="0"/>
        <w:numPr>
          <w:ilvl w:val="0"/>
          <w:numId w:val="12"/>
        </w:numPr>
        <w:spacing w:after="60"/>
        <w:jc w:val="both"/>
        <w:rPr>
          <w:sz w:val="18"/>
          <w:szCs w:val="18"/>
        </w:rPr>
      </w:pPr>
      <w:r>
        <w:rPr>
          <w:rFonts w:ascii="Calibri" w:hAnsi="Calibri" w:cs="Calibri"/>
        </w:rPr>
        <w:t xml:space="preserve">3GPP </w:t>
      </w:r>
      <w:r w:rsidR="00A32FD4">
        <w:rPr>
          <w:rFonts w:ascii="Calibri" w:hAnsi="Calibri" w:cs="Calibri"/>
        </w:rPr>
        <w:t>RAN2</w:t>
      </w:r>
      <w:r w:rsidR="002D3FC4">
        <w:rPr>
          <w:rFonts w:ascii="Calibri" w:hAnsi="Calibri" w:cs="Calibri"/>
        </w:rPr>
        <w:t>#1</w:t>
      </w:r>
      <w:r w:rsidR="00A32FD4">
        <w:rPr>
          <w:rFonts w:ascii="Calibri" w:hAnsi="Calibri" w:cs="Calibri"/>
        </w:rPr>
        <w:t>00</w:t>
      </w:r>
      <w:r w:rsidR="00B042A1">
        <w:rPr>
          <w:rFonts w:ascii="Calibri" w:hAnsi="Calibri" w:cs="Calibri"/>
        </w:rPr>
        <w:t xml:space="preserve"> Chairman N</w:t>
      </w:r>
      <w:r w:rsidR="002D3FC4">
        <w:rPr>
          <w:rFonts w:ascii="Calibri" w:hAnsi="Calibri" w:cs="Calibri"/>
        </w:rPr>
        <w:t>otes.</w:t>
      </w:r>
    </w:p>
    <w:p w14:paraId="3E2BFC34" w14:textId="38771B4D" w:rsidR="008B0833" w:rsidRPr="008B0833" w:rsidRDefault="008B0833" w:rsidP="00247599">
      <w:pPr>
        <w:pStyle w:val="Reference"/>
        <w:keepLines w:val="0"/>
        <w:numPr>
          <w:ilvl w:val="0"/>
          <w:numId w:val="12"/>
        </w:numPr>
        <w:spacing w:after="60"/>
        <w:jc w:val="both"/>
        <w:rPr>
          <w:rFonts w:ascii="Calibri" w:hAnsi="Calibri" w:cs="Calibri"/>
        </w:rPr>
      </w:pPr>
      <w:r w:rsidRPr="008B0833">
        <w:rPr>
          <w:rFonts w:ascii="Calibri" w:hAnsi="Calibri" w:cs="Calibri"/>
        </w:rPr>
        <w:t>3GPP RAN2 NR Adhoc#1801 Chairman Notes.</w:t>
      </w:r>
    </w:p>
    <w:p w14:paraId="0A58F5C2" w14:textId="11D8DB1C" w:rsidR="007A5788" w:rsidRPr="00606CB8" w:rsidRDefault="007A5788" w:rsidP="00247599">
      <w:pPr>
        <w:pStyle w:val="Reference"/>
        <w:keepLines w:val="0"/>
        <w:numPr>
          <w:ilvl w:val="0"/>
          <w:numId w:val="12"/>
        </w:numPr>
        <w:spacing w:after="60"/>
        <w:jc w:val="both"/>
        <w:rPr>
          <w:sz w:val="18"/>
          <w:szCs w:val="18"/>
        </w:rPr>
      </w:pPr>
      <w:r>
        <w:rPr>
          <w:rFonts w:ascii="Calibri" w:eastAsia="MS Mincho" w:hAnsi="Calibri" w:cs="Calibri"/>
          <w:szCs w:val="24"/>
          <w:lang w:eastAsia="en-GB"/>
        </w:rPr>
        <w:t>3GPP TS 38.300 V15.0.0</w:t>
      </w:r>
    </w:p>
    <w:p w14:paraId="7C48A645" w14:textId="77777777" w:rsidR="006C127B" w:rsidRPr="005D198A" w:rsidRDefault="006C127B" w:rsidP="009C477D">
      <w:pPr>
        <w:pStyle w:val="Doc-text2"/>
        <w:tabs>
          <w:tab w:val="clear" w:pos="1622"/>
        </w:tabs>
        <w:ind w:left="0" w:firstLine="0"/>
        <w:rPr>
          <w:rFonts w:ascii="Calibri" w:hAnsi="Calibri" w:cs="Calibri"/>
          <w:b/>
          <w:color w:val="000000" w:themeColor="text1"/>
        </w:rPr>
      </w:pPr>
    </w:p>
    <w:sectPr w:rsidR="006C127B" w:rsidRPr="005D19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F5E62" w14:textId="77777777" w:rsidR="00E613E4" w:rsidRDefault="00E613E4">
      <w:r>
        <w:separator/>
      </w:r>
    </w:p>
  </w:endnote>
  <w:endnote w:type="continuationSeparator" w:id="0">
    <w:p w14:paraId="17F391EA" w14:textId="77777777" w:rsidR="00E613E4" w:rsidRDefault="00E6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6298D" w14:textId="77777777" w:rsidR="00E613E4" w:rsidRDefault="00E613E4">
      <w:r>
        <w:separator/>
      </w:r>
    </w:p>
  </w:footnote>
  <w:footnote w:type="continuationSeparator" w:id="0">
    <w:p w14:paraId="4EBD4180" w14:textId="77777777" w:rsidR="00E613E4" w:rsidRDefault="00E61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5C7ADE"/>
    <w:multiLevelType w:val="hybridMultilevel"/>
    <w:tmpl w:val="24147B74"/>
    <w:lvl w:ilvl="0" w:tplc="5C5835C8">
      <w:start w:val="2"/>
      <w:numFmt w:val="bullet"/>
      <w:lvlText w:val="-"/>
      <w:lvlJc w:val="left"/>
      <w:pPr>
        <w:ind w:left="360" w:hanging="360"/>
      </w:pPr>
      <w:rPr>
        <w:rFonts w:ascii="Times New Roman" w:eastAsia="SimSun" w:hAnsi="Times New Roman" w:cs="Times New Roman" w:hint="default"/>
      </w:rPr>
    </w:lvl>
    <w:lvl w:ilvl="1" w:tplc="0809000B">
      <w:start w:val="1"/>
      <w:numFmt w:val="bullet"/>
      <w:lvlText w:val=""/>
      <w:lvlJc w:val="left"/>
      <w:pPr>
        <w:ind w:left="1080" w:hanging="360"/>
      </w:pPr>
      <w:rPr>
        <w:rFonts w:ascii="Wingdings" w:hAnsi="Wingdings" w:hint="default"/>
      </w:rPr>
    </w:lvl>
    <w:lvl w:ilvl="2" w:tplc="08090009">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08960EA"/>
    <w:multiLevelType w:val="hybridMultilevel"/>
    <w:tmpl w:val="D00C167E"/>
    <w:lvl w:ilvl="0" w:tplc="E4DC57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E82A23"/>
    <w:multiLevelType w:val="hybridMultilevel"/>
    <w:tmpl w:val="D00C167E"/>
    <w:lvl w:ilvl="0" w:tplc="E4DC57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6645E73"/>
    <w:multiLevelType w:val="hybridMultilevel"/>
    <w:tmpl w:val="3BEEA9CA"/>
    <w:lvl w:ilvl="0" w:tplc="112C01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086AE1"/>
    <w:multiLevelType w:val="hybridMultilevel"/>
    <w:tmpl w:val="27D805F8"/>
    <w:lvl w:ilvl="0" w:tplc="849603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63031F"/>
    <w:multiLevelType w:val="multilevel"/>
    <w:tmpl w:val="F0B260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2FB15E8"/>
    <w:multiLevelType w:val="hybridMultilevel"/>
    <w:tmpl w:val="D00C167E"/>
    <w:lvl w:ilvl="0" w:tplc="E4DC57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8"/>
  </w:num>
  <w:num w:numId="3">
    <w:abstractNumId w:val="8"/>
  </w:num>
  <w:num w:numId="4">
    <w:abstractNumId w:val="6"/>
  </w:num>
  <w:num w:numId="5">
    <w:abstractNumId w:val="1"/>
  </w:num>
  <w:num w:numId="6">
    <w:abstractNumId w:val="16"/>
  </w:num>
  <w:num w:numId="7">
    <w:abstractNumId w:val="15"/>
  </w:num>
  <w:num w:numId="8">
    <w:abstractNumId w:val="19"/>
  </w:num>
  <w:num w:numId="9">
    <w:abstractNumId w:val="0"/>
  </w:num>
  <w:num w:numId="10">
    <w:abstractNumId w:val="10"/>
  </w:num>
  <w:num w:numId="11">
    <w:abstractNumId w:val="17"/>
  </w:num>
  <w:num w:numId="12">
    <w:abstractNumId w:val="9"/>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
  </w:num>
  <w:num w:numId="17">
    <w:abstractNumId w:val="5"/>
  </w:num>
  <w:num w:numId="18">
    <w:abstractNumId w:val="13"/>
  </w:num>
  <w:num w:numId="19">
    <w:abstractNumId w:val="11"/>
  </w:num>
  <w:num w:numId="20">
    <w:abstractNumId w:val="4"/>
  </w:num>
  <w:num w:numId="2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577"/>
    <w:rsid w:val="000007F7"/>
    <w:rsid w:val="00001350"/>
    <w:rsid w:val="0000200C"/>
    <w:rsid w:val="0000204F"/>
    <w:rsid w:val="000027E2"/>
    <w:rsid w:val="0000290C"/>
    <w:rsid w:val="0000345F"/>
    <w:rsid w:val="00004593"/>
    <w:rsid w:val="00006521"/>
    <w:rsid w:val="00006B66"/>
    <w:rsid w:val="00006E5C"/>
    <w:rsid w:val="00007474"/>
    <w:rsid w:val="000074DE"/>
    <w:rsid w:val="00007B73"/>
    <w:rsid w:val="00010A24"/>
    <w:rsid w:val="000113B8"/>
    <w:rsid w:val="000118B9"/>
    <w:rsid w:val="00012227"/>
    <w:rsid w:val="000122B7"/>
    <w:rsid w:val="000142BC"/>
    <w:rsid w:val="00014830"/>
    <w:rsid w:val="000158AF"/>
    <w:rsid w:val="00015BDA"/>
    <w:rsid w:val="00015FF6"/>
    <w:rsid w:val="000200DF"/>
    <w:rsid w:val="000208FE"/>
    <w:rsid w:val="00020A30"/>
    <w:rsid w:val="00020DD1"/>
    <w:rsid w:val="00020F3E"/>
    <w:rsid w:val="000214D4"/>
    <w:rsid w:val="000215DA"/>
    <w:rsid w:val="00022895"/>
    <w:rsid w:val="000237CE"/>
    <w:rsid w:val="00023A3A"/>
    <w:rsid w:val="00023DD5"/>
    <w:rsid w:val="000248DE"/>
    <w:rsid w:val="000263DC"/>
    <w:rsid w:val="0002779F"/>
    <w:rsid w:val="000278B8"/>
    <w:rsid w:val="00027E49"/>
    <w:rsid w:val="000303C6"/>
    <w:rsid w:val="0003085B"/>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55"/>
    <w:rsid w:val="000364DD"/>
    <w:rsid w:val="00036EC6"/>
    <w:rsid w:val="00037EBA"/>
    <w:rsid w:val="00045DB5"/>
    <w:rsid w:val="00045F81"/>
    <w:rsid w:val="000508C2"/>
    <w:rsid w:val="00051482"/>
    <w:rsid w:val="000518A7"/>
    <w:rsid w:val="00051AFC"/>
    <w:rsid w:val="000527D6"/>
    <w:rsid w:val="00052ADE"/>
    <w:rsid w:val="00052DFB"/>
    <w:rsid w:val="00052F3F"/>
    <w:rsid w:val="00053447"/>
    <w:rsid w:val="000534E9"/>
    <w:rsid w:val="00053C97"/>
    <w:rsid w:val="000547A0"/>
    <w:rsid w:val="00054B2B"/>
    <w:rsid w:val="00054E0A"/>
    <w:rsid w:val="00054FC7"/>
    <w:rsid w:val="000553A7"/>
    <w:rsid w:val="00056B28"/>
    <w:rsid w:val="00057403"/>
    <w:rsid w:val="00057B42"/>
    <w:rsid w:val="00057E2C"/>
    <w:rsid w:val="000601C1"/>
    <w:rsid w:val="000603CB"/>
    <w:rsid w:val="000614F4"/>
    <w:rsid w:val="000618F3"/>
    <w:rsid w:val="00061CFB"/>
    <w:rsid w:val="0006217D"/>
    <w:rsid w:val="00063850"/>
    <w:rsid w:val="0006455E"/>
    <w:rsid w:val="000648DE"/>
    <w:rsid w:val="00064F29"/>
    <w:rsid w:val="000651E8"/>
    <w:rsid w:val="0006597E"/>
    <w:rsid w:val="00065AED"/>
    <w:rsid w:val="000662C6"/>
    <w:rsid w:val="0006765F"/>
    <w:rsid w:val="0007055A"/>
    <w:rsid w:val="00070A93"/>
    <w:rsid w:val="00070CAE"/>
    <w:rsid w:val="000714F0"/>
    <w:rsid w:val="000717B4"/>
    <w:rsid w:val="00071FD9"/>
    <w:rsid w:val="000722FA"/>
    <w:rsid w:val="000729F6"/>
    <w:rsid w:val="00072BBA"/>
    <w:rsid w:val="00072CCA"/>
    <w:rsid w:val="00073502"/>
    <w:rsid w:val="00073C9C"/>
    <w:rsid w:val="00073E92"/>
    <w:rsid w:val="00075AD3"/>
    <w:rsid w:val="00076056"/>
    <w:rsid w:val="00076441"/>
    <w:rsid w:val="00076759"/>
    <w:rsid w:val="000767F4"/>
    <w:rsid w:val="000772A2"/>
    <w:rsid w:val="00077435"/>
    <w:rsid w:val="000774FD"/>
    <w:rsid w:val="00080202"/>
    <w:rsid w:val="00080295"/>
    <w:rsid w:val="0008059D"/>
    <w:rsid w:val="000805C0"/>
    <w:rsid w:val="00081425"/>
    <w:rsid w:val="00081762"/>
    <w:rsid w:val="000825E5"/>
    <w:rsid w:val="00082CC6"/>
    <w:rsid w:val="00083A46"/>
    <w:rsid w:val="00083DD2"/>
    <w:rsid w:val="000840E5"/>
    <w:rsid w:val="00084F1D"/>
    <w:rsid w:val="00084F31"/>
    <w:rsid w:val="000851DE"/>
    <w:rsid w:val="00085358"/>
    <w:rsid w:val="00085A6C"/>
    <w:rsid w:val="00086ADB"/>
    <w:rsid w:val="00086B41"/>
    <w:rsid w:val="0008709F"/>
    <w:rsid w:val="000870BE"/>
    <w:rsid w:val="000870D4"/>
    <w:rsid w:val="00087FE2"/>
    <w:rsid w:val="00090C76"/>
    <w:rsid w:val="00090E68"/>
    <w:rsid w:val="00091081"/>
    <w:rsid w:val="000921FD"/>
    <w:rsid w:val="000926C6"/>
    <w:rsid w:val="00092FCA"/>
    <w:rsid w:val="00092FD1"/>
    <w:rsid w:val="0009387B"/>
    <w:rsid w:val="00093A40"/>
    <w:rsid w:val="00093ABB"/>
    <w:rsid w:val="00093DAB"/>
    <w:rsid w:val="000945D8"/>
    <w:rsid w:val="00094B89"/>
    <w:rsid w:val="00095196"/>
    <w:rsid w:val="00095AA2"/>
    <w:rsid w:val="00095B12"/>
    <w:rsid w:val="0009666A"/>
    <w:rsid w:val="00096851"/>
    <w:rsid w:val="00097C59"/>
    <w:rsid w:val="000A0420"/>
    <w:rsid w:val="000A1523"/>
    <w:rsid w:val="000A17F4"/>
    <w:rsid w:val="000A3839"/>
    <w:rsid w:val="000A5737"/>
    <w:rsid w:val="000A5921"/>
    <w:rsid w:val="000A6E6F"/>
    <w:rsid w:val="000A703E"/>
    <w:rsid w:val="000A731E"/>
    <w:rsid w:val="000A75ED"/>
    <w:rsid w:val="000A75EE"/>
    <w:rsid w:val="000B0E91"/>
    <w:rsid w:val="000B13D4"/>
    <w:rsid w:val="000B1888"/>
    <w:rsid w:val="000B2700"/>
    <w:rsid w:val="000B2E2F"/>
    <w:rsid w:val="000B3359"/>
    <w:rsid w:val="000B3735"/>
    <w:rsid w:val="000B3942"/>
    <w:rsid w:val="000B3D9D"/>
    <w:rsid w:val="000B476E"/>
    <w:rsid w:val="000B56F5"/>
    <w:rsid w:val="000B5807"/>
    <w:rsid w:val="000B58DB"/>
    <w:rsid w:val="000B5B00"/>
    <w:rsid w:val="000B60DE"/>
    <w:rsid w:val="000C0C70"/>
    <w:rsid w:val="000C0CF2"/>
    <w:rsid w:val="000C0F14"/>
    <w:rsid w:val="000C145B"/>
    <w:rsid w:val="000C28FA"/>
    <w:rsid w:val="000C405C"/>
    <w:rsid w:val="000C4166"/>
    <w:rsid w:val="000C4680"/>
    <w:rsid w:val="000C5FF7"/>
    <w:rsid w:val="000C6A67"/>
    <w:rsid w:val="000C7CFE"/>
    <w:rsid w:val="000D2884"/>
    <w:rsid w:val="000D29BD"/>
    <w:rsid w:val="000D2A3C"/>
    <w:rsid w:val="000D3492"/>
    <w:rsid w:val="000D3AB5"/>
    <w:rsid w:val="000D4167"/>
    <w:rsid w:val="000D48C9"/>
    <w:rsid w:val="000D4F5C"/>
    <w:rsid w:val="000D50B6"/>
    <w:rsid w:val="000D5207"/>
    <w:rsid w:val="000D5350"/>
    <w:rsid w:val="000D53FB"/>
    <w:rsid w:val="000D6498"/>
    <w:rsid w:val="000D66AD"/>
    <w:rsid w:val="000D72AC"/>
    <w:rsid w:val="000E08B3"/>
    <w:rsid w:val="000E0995"/>
    <w:rsid w:val="000E0CB7"/>
    <w:rsid w:val="000E0F1B"/>
    <w:rsid w:val="000E1871"/>
    <w:rsid w:val="000E1FB2"/>
    <w:rsid w:val="000E2289"/>
    <w:rsid w:val="000E2D36"/>
    <w:rsid w:val="000E32F4"/>
    <w:rsid w:val="000E4762"/>
    <w:rsid w:val="000E491C"/>
    <w:rsid w:val="000E4C51"/>
    <w:rsid w:val="000E4C5E"/>
    <w:rsid w:val="000E4F96"/>
    <w:rsid w:val="000E5336"/>
    <w:rsid w:val="000E595D"/>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226"/>
    <w:rsid w:val="000F33E5"/>
    <w:rsid w:val="000F3C4E"/>
    <w:rsid w:val="000F46FF"/>
    <w:rsid w:val="000F4BE2"/>
    <w:rsid w:val="000F5554"/>
    <w:rsid w:val="000F5798"/>
    <w:rsid w:val="000F5834"/>
    <w:rsid w:val="000F5E75"/>
    <w:rsid w:val="000F62E0"/>
    <w:rsid w:val="000F65D6"/>
    <w:rsid w:val="000F78D6"/>
    <w:rsid w:val="000F7FEC"/>
    <w:rsid w:val="0010064D"/>
    <w:rsid w:val="00100BDB"/>
    <w:rsid w:val="001013A3"/>
    <w:rsid w:val="00102400"/>
    <w:rsid w:val="00102D92"/>
    <w:rsid w:val="00102FA6"/>
    <w:rsid w:val="00103F5A"/>
    <w:rsid w:val="001041D1"/>
    <w:rsid w:val="00104CBF"/>
    <w:rsid w:val="001065BF"/>
    <w:rsid w:val="00106613"/>
    <w:rsid w:val="001072F7"/>
    <w:rsid w:val="0010764A"/>
    <w:rsid w:val="0010793D"/>
    <w:rsid w:val="00107D56"/>
    <w:rsid w:val="00110135"/>
    <w:rsid w:val="00110400"/>
    <w:rsid w:val="00110455"/>
    <w:rsid w:val="001105D3"/>
    <w:rsid w:val="001110AE"/>
    <w:rsid w:val="001114E6"/>
    <w:rsid w:val="00111AE7"/>
    <w:rsid w:val="00111EE3"/>
    <w:rsid w:val="00112228"/>
    <w:rsid w:val="00112FC0"/>
    <w:rsid w:val="001136E3"/>
    <w:rsid w:val="00113916"/>
    <w:rsid w:val="00113AAA"/>
    <w:rsid w:val="00113C64"/>
    <w:rsid w:val="00114181"/>
    <w:rsid w:val="0011473F"/>
    <w:rsid w:val="001152CA"/>
    <w:rsid w:val="001157E2"/>
    <w:rsid w:val="00116997"/>
    <w:rsid w:val="00116D8E"/>
    <w:rsid w:val="001172D4"/>
    <w:rsid w:val="00117868"/>
    <w:rsid w:val="00117947"/>
    <w:rsid w:val="001179F9"/>
    <w:rsid w:val="001204A7"/>
    <w:rsid w:val="001209AE"/>
    <w:rsid w:val="00120BC9"/>
    <w:rsid w:val="00121529"/>
    <w:rsid w:val="00121F16"/>
    <w:rsid w:val="00122E14"/>
    <w:rsid w:val="00123145"/>
    <w:rsid w:val="00123800"/>
    <w:rsid w:val="00123F38"/>
    <w:rsid w:val="00124007"/>
    <w:rsid w:val="00125188"/>
    <w:rsid w:val="001258D7"/>
    <w:rsid w:val="001261F9"/>
    <w:rsid w:val="00126FF6"/>
    <w:rsid w:val="001271F1"/>
    <w:rsid w:val="001273E1"/>
    <w:rsid w:val="001279B7"/>
    <w:rsid w:val="00127C98"/>
    <w:rsid w:val="001302B0"/>
    <w:rsid w:val="001302CD"/>
    <w:rsid w:val="0013030C"/>
    <w:rsid w:val="00130915"/>
    <w:rsid w:val="00130B76"/>
    <w:rsid w:val="00131912"/>
    <w:rsid w:val="00132010"/>
    <w:rsid w:val="00134460"/>
    <w:rsid w:val="0013454D"/>
    <w:rsid w:val="0013462E"/>
    <w:rsid w:val="00134690"/>
    <w:rsid w:val="001349D2"/>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5C4F"/>
    <w:rsid w:val="00166B1B"/>
    <w:rsid w:val="00167592"/>
    <w:rsid w:val="00167922"/>
    <w:rsid w:val="00167AC9"/>
    <w:rsid w:val="00167E11"/>
    <w:rsid w:val="0017084B"/>
    <w:rsid w:val="00170AF8"/>
    <w:rsid w:val="00171F1D"/>
    <w:rsid w:val="001732F9"/>
    <w:rsid w:val="00175291"/>
    <w:rsid w:val="0017561A"/>
    <w:rsid w:val="00175FA6"/>
    <w:rsid w:val="0018049B"/>
    <w:rsid w:val="001807CA"/>
    <w:rsid w:val="00180E60"/>
    <w:rsid w:val="0018182E"/>
    <w:rsid w:val="00182583"/>
    <w:rsid w:val="00182BA7"/>
    <w:rsid w:val="001839FE"/>
    <w:rsid w:val="00185185"/>
    <w:rsid w:val="001854C0"/>
    <w:rsid w:val="001862A4"/>
    <w:rsid w:val="00186361"/>
    <w:rsid w:val="001866BB"/>
    <w:rsid w:val="001874A9"/>
    <w:rsid w:val="00187ACC"/>
    <w:rsid w:val="001902AF"/>
    <w:rsid w:val="00190CA8"/>
    <w:rsid w:val="00191E4F"/>
    <w:rsid w:val="00191F58"/>
    <w:rsid w:val="001926DA"/>
    <w:rsid w:val="001929D9"/>
    <w:rsid w:val="00192A71"/>
    <w:rsid w:val="00192E0F"/>
    <w:rsid w:val="00193492"/>
    <w:rsid w:val="0019356F"/>
    <w:rsid w:val="001937D0"/>
    <w:rsid w:val="00193A4F"/>
    <w:rsid w:val="00193FCD"/>
    <w:rsid w:val="00194CFD"/>
    <w:rsid w:val="00194EA6"/>
    <w:rsid w:val="001958CF"/>
    <w:rsid w:val="001964F1"/>
    <w:rsid w:val="00196F51"/>
    <w:rsid w:val="00197594"/>
    <w:rsid w:val="00197F38"/>
    <w:rsid w:val="00197FCF"/>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A7C89"/>
    <w:rsid w:val="001B09E5"/>
    <w:rsid w:val="001B1167"/>
    <w:rsid w:val="001B13D5"/>
    <w:rsid w:val="001B1485"/>
    <w:rsid w:val="001B1880"/>
    <w:rsid w:val="001B2145"/>
    <w:rsid w:val="001B23E7"/>
    <w:rsid w:val="001B3303"/>
    <w:rsid w:val="001B3617"/>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1FF7"/>
    <w:rsid w:val="001C20E7"/>
    <w:rsid w:val="001C23FA"/>
    <w:rsid w:val="001C3264"/>
    <w:rsid w:val="001C3EFC"/>
    <w:rsid w:val="001C50B1"/>
    <w:rsid w:val="001C51E6"/>
    <w:rsid w:val="001C6287"/>
    <w:rsid w:val="001C6A3B"/>
    <w:rsid w:val="001C6F4D"/>
    <w:rsid w:val="001C7140"/>
    <w:rsid w:val="001C718E"/>
    <w:rsid w:val="001C73E0"/>
    <w:rsid w:val="001C7D0E"/>
    <w:rsid w:val="001D0E95"/>
    <w:rsid w:val="001D1019"/>
    <w:rsid w:val="001D11D7"/>
    <w:rsid w:val="001D1305"/>
    <w:rsid w:val="001D1601"/>
    <w:rsid w:val="001D255E"/>
    <w:rsid w:val="001D31E6"/>
    <w:rsid w:val="001D32B1"/>
    <w:rsid w:val="001D3312"/>
    <w:rsid w:val="001D359A"/>
    <w:rsid w:val="001D36A0"/>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3ECA"/>
    <w:rsid w:val="001E4E38"/>
    <w:rsid w:val="001E536A"/>
    <w:rsid w:val="001E5AE2"/>
    <w:rsid w:val="001E6020"/>
    <w:rsid w:val="001E6C1F"/>
    <w:rsid w:val="001F0362"/>
    <w:rsid w:val="001F0541"/>
    <w:rsid w:val="001F06F5"/>
    <w:rsid w:val="001F089A"/>
    <w:rsid w:val="001F0AC1"/>
    <w:rsid w:val="001F1059"/>
    <w:rsid w:val="001F1427"/>
    <w:rsid w:val="001F36B0"/>
    <w:rsid w:val="001F3BBA"/>
    <w:rsid w:val="001F48BC"/>
    <w:rsid w:val="001F5735"/>
    <w:rsid w:val="001F5E1E"/>
    <w:rsid w:val="001F63C2"/>
    <w:rsid w:val="001F6769"/>
    <w:rsid w:val="001F7B7B"/>
    <w:rsid w:val="001F7F3B"/>
    <w:rsid w:val="00200D51"/>
    <w:rsid w:val="00201AED"/>
    <w:rsid w:val="00202719"/>
    <w:rsid w:val="00202893"/>
    <w:rsid w:val="0020309A"/>
    <w:rsid w:val="00204801"/>
    <w:rsid w:val="00204A73"/>
    <w:rsid w:val="0020518D"/>
    <w:rsid w:val="002053E5"/>
    <w:rsid w:val="0020546A"/>
    <w:rsid w:val="00207162"/>
    <w:rsid w:val="002078C8"/>
    <w:rsid w:val="00210623"/>
    <w:rsid w:val="002109E3"/>
    <w:rsid w:val="00210F02"/>
    <w:rsid w:val="002119FA"/>
    <w:rsid w:val="00211AFD"/>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271E2"/>
    <w:rsid w:val="002307ED"/>
    <w:rsid w:val="00230AC9"/>
    <w:rsid w:val="002317F5"/>
    <w:rsid w:val="00231E81"/>
    <w:rsid w:val="00232FB4"/>
    <w:rsid w:val="0023301D"/>
    <w:rsid w:val="00233ADD"/>
    <w:rsid w:val="0023448C"/>
    <w:rsid w:val="00234FF9"/>
    <w:rsid w:val="0023554D"/>
    <w:rsid w:val="0023574A"/>
    <w:rsid w:val="0023590D"/>
    <w:rsid w:val="00235D47"/>
    <w:rsid w:val="00235E7F"/>
    <w:rsid w:val="002361C0"/>
    <w:rsid w:val="00236FB0"/>
    <w:rsid w:val="00237223"/>
    <w:rsid w:val="00237539"/>
    <w:rsid w:val="00237A35"/>
    <w:rsid w:val="00237CFD"/>
    <w:rsid w:val="002403F4"/>
    <w:rsid w:val="002409C3"/>
    <w:rsid w:val="00242535"/>
    <w:rsid w:val="00244860"/>
    <w:rsid w:val="00244ECC"/>
    <w:rsid w:val="00245BBE"/>
    <w:rsid w:val="002464A4"/>
    <w:rsid w:val="002465D0"/>
    <w:rsid w:val="0024664C"/>
    <w:rsid w:val="00247599"/>
    <w:rsid w:val="002479CF"/>
    <w:rsid w:val="00247E59"/>
    <w:rsid w:val="002503BC"/>
    <w:rsid w:val="002506E7"/>
    <w:rsid w:val="002508D1"/>
    <w:rsid w:val="00250A0C"/>
    <w:rsid w:val="00251643"/>
    <w:rsid w:val="00251899"/>
    <w:rsid w:val="00251E7C"/>
    <w:rsid w:val="002521ED"/>
    <w:rsid w:val="00252225"/>
    <w:rsid w:val="002526FE"/>
    <w:rsid w:val="00252775"/>
    <w:rsid w:val="00253B52"/>
    <w:rsid w:val="00253FF9"/>
    <w:rsid w:val="00254D7D"/>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BDB"/>
    <w:rsid w:val="00270ECE"/>
    <w:rsid w:val="0027117B"/>
    <w:rsid w:val="00273314"/>
    <w:rsid w:val="00273B16"/>
    <w:rsid w:val="0027419C"/>
    <w:rsid w:val="00274833"/>
    <w:rsid w:val="002749BA"/>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202"/>
    <w:rsid w:val="00282530"/>
    <w:rsid w:val="00282534"/>
    <w:rsid w:val="00282712"/>
    <w:rsid w:val="00282D25"/>
    <w:rsid w:val="0028322A"/>
    <w:rsid w:val="002852F5"/>
    <w:rsid w:val="002856C1"/>
    <w:rsid w:val="0028594E"/>
    <w:rsid w:val="002860F1"/>
    <w:rsid w:val="00286770"/>
    <w:rsid w:val="00286875"/>
    <w:rsid w:val="002879D8"/>
    <w:rsid w:val="00287A34"/>
    <w:rsid w:val="00290425"/>
    <w:rsid w:val="00290688"/>
    <w:rsid w:val="0029119E"/>
    <w:rsid w:val="0029277F"/>
    <w:rsid w:val="002928C7"/>
    <w:rsid w:val="00293030"/>
    <w:rsid w:val="00293C97"/>
    <w:rsid w:val="00294853"/>
    <w:rsid w:val="002950E8"/>
    <w:rsid w:val="0029553F"/>
    <w:rsid w:val="002956D8"/>
    <w:rsid w:val="00295BE5"/>
    <w:rsid w:val="00295F7A"/>
    <w:rsid w:val="00297670"/>
    <w:rsid w:val="00297746"/>
    <w:rsid w:val="00297E61"/>
    <w:rsid w:val="00297FF0"/>
    <w:rsid w:val="002A0B27"/>
    <w:rsid w:val="002A0CBD"/>
    <w:rsid w:val="002A0EC9"/>
    <w:rsid w:val="002A0EFB"/>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A753A"/>
    <w:rsid w:val="002B0B04"/>
    <w:rsid w:val="002B108B"/>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39A"/>
    <w:rsid w:val="002C0566"/>
    <w:rsid w:val="002C0869"/>
    <w:rsid w:val="002C1170"/>
    <w:rsid w:val="002C17D4"/>
    <w:rsid w:val="002C21B4"/>
    <w:rsid w:val="002C2EB3"/>
    <w:rsid w:val="002C3378"/>
    <w:rsid w:val="002C35C6"/>
    <w:rsid w:val="002C48C8"/>
    <w:rsid w:val="002C4F89"/>
    <w:rsid w:val="002C57CD"/>
    <w:rsid w:val="002C6944"/>
    <w:rsid w:val="002C6D1A"/>
    <w:rsid w:val="002C7186"/>
    <w:rsid w:val="002C7367"/>
    <w:rsid w:val="002C74BD"/>
    <w:rsid w:val="002C7A61"/>
    <w:rsid w:val="002C7C8F"/>
    <w:rsid w:val="002D061C"/>
    <w:rsid w:val="002D1490"/>
    <w:rsid w:val="002D1537"/>
    <w:rsid w:val="002D183C"/>
    <w:rsid w:val="002D1A99"/>
    <w:rsid w:val="002D1E4A"/>
    <w:rsid w:val="002D2A25"/>
    <w:rsid w:val="002D2C93"/>
    <w:rsid w:val="002D395F"/>
    <w:rsid w:val="002D3FC4"/>
    <w:rsid w:val="002D4563"/>
    <w:rsid w:val="002D465C"/>
    <w:rsid w:val="002D4A21"/>
    <w:rsid w:val="002D4D0E"/>
    <w:rsid w:val="002D6C81"/>
    <w:rsid w:val="002D70D6"/>
    <w:rsid w:val="002D719C"/>
    <w:rsid w:val="002E021A"/>
    <w:rsid w:val="002E10B9"/>
    <w:rsid w:val="002E131C"/>
    <w:rsid w:val="002E141B"/>
    <w:rsid w:val="002E178C"/>
    <w:rsid w:val="002E1C23"/>
    <w:rsid w:val="002E2ADA"/>
    <w:rsid w:val="002E2E60"/>
    <w:rsid w:val="002E3F00"/>
    <w:rsid w:val="002E45F6"/>
    <w:rsid w:val="002E46EE"/>
    <w:rsid w:val="002E475C"/>
    <w:rsid w:val="002E51CA"/>
    <w:rsid w:val="002E56AD"/>
    <w:rsid w:val="002E59E3"/>
    <w:rsid w:val="002E648C"/>
    <w:rsid w:val="002E78D6"/>
    <w:rsid w:val="002E79F5"/>
    <w:rsid w:val="002E7D51"/>
    <w:rsid w:val="002E7FCD"/>
    <w:rsid w:val="002F0197"/>
    <w:rsid w:val="002F0A21"/>
    <w:rsid w:val="002F16B0"/>
    <w:rsid w:val="002F18B2"/>
    <w:rsid w:val="002F1CA7"/>
    <w:rsid w:val="002F2AA9"/>
    <w:rsid w:val="002F34C8"/>
    <w:rsid w:val="002F47AC"/>
    <w:rsid w:val="002F487B"/>
    <w:rsid w:val="002F5939"/>
    <w:rsid w:val="002F62F6"/>
    <w:rsid w:val="002F6BEE"/>
    <w:rsid w:val="002F6CE1"/>
    <w:rsid w:val="002F6E6F"/>
    <w:rsid w:val="002F6F7C"/>
    <w:rsid w:val="002F7916"/>
    <w:rsid w:val="003004C4"/>
    <w:rsid w:val="00300C13"/>
    <w:rsid w:val="00300E43"/>
    <w:rsid w:val="00301BCB"/>
    <w:rsid w:val="00301E34"/>
    <w:rsid w:val="00302443"/>
    <w:rsid w:val="00303098"/>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612"/>
    <w:rsid w:val="00326E3F"/>
    <w:rsid w:val="0032706B"/>
    <w:rsid w:val="003279B0"/>
    <w:rsid w:val="003310A6"/>
    <w:rsid w:val="003312E4"/>
    <w:rsid w:val="003314C6"/>
    <w:rsid w:val="00332316"/>
    <w:rsid w:val="00332A0A"/>
    <w:rsid w:val="00334756"/>
    <w:rsid w:val="00334987"/>
    <w:rsid w:val="00335FA1"/>
    <w:rsid w:val="003362BA"/>
    <w:rsid w:val="00336902"/>
    <w:rsid w:val="00337810"/>
    <w:rsid w:val="00337879"/>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0B3E"/>
    <w:rsid w:val="003514E9"/>
    <w:rsid w:val="00351CC2"/>
    <w:rsid w:val="00352B4C"/>
    <w:rsid w:val="00352E5A"/>
    <w:rsid w:val="00352FF4"/>
    <w:rsid w:val="003535EF"/>
    <w:rsid w:val="003541DA"/>
    <w:rsid w:val="0035441D"/>
    <w:rsid w:val="00354537"/>
    <w:rsid w:val="00354701"/>
    <w:rsid w:val="003556D4"/>
    <w:rsid w:val="00355DCF"/>
    <w:rsid w:val="0035639A"/>
    <w:rsid w:val="00356A23"/>
    <w:rsid w:val="00356E3B"/>
    <w:rsid w:val="00357029"/>
    <w:rsid w:val="003570D7"/>
    <w:rsid w:val="00357B0F"/>
    <w:rsid w:val="0036169C"/>
    <w:rsid w:val="00361A07"/>
    <w:rsid w:val="003640A5"/>
    <w:rsid w:val="003640E4"/>
    <w:rsid w:val="0036444B"/>
    <w:rsid w:val="00364526"/>
    <w:rsid w:val="00364998"/>
    <w:rsid w:val="003649A7"/>
    <w:rsid w:val="00365338"/>
    <w:rsid w:val="0036543D"/>
    <w:rsid w:val="003665AD"/>
    <w:rsid w:val="00366ADD"/>
    <w:rsid w:val="00366F1A"/>
    <w:rsid w:val="00367142"/>
    <w:rsid w:val="0036795D"/>
    <w:rsid w:val="00367A49"/>
    <w:rsid w:val="00367BE1"/>
    <w:rsid w:val="00367BF2"/>
    <w:rsid w:val="00367C83"/>
    <w:rsid w:val="00370082"/>
    <w:rsid w:val="0037087A"/>
    <w:rsid w:val="00370B27"/>
    <w:rsid w:val="00370FC6"/>
    <w:rsid w:val="00371271"/>
    <w:rsid w:val="003715C5"/>
    <w:rsid w:val="00371D2E"/>
    <w:rsid w:val="00372408"/>
    <w:rsid w:val="00372AAA"/>
    <w:rsid w:val="00373955"/>
    <w:rsid w:val="0037409C"/>
    <w:rsid w:val="00374728"/>
    <w:rsid w:val="00375BCF"/>
    <w:rsid w:val="00375E20"/>
    <w:rsid w:val="0037791B"/>
    <w:rsid w:val="00380069"/>
    <w:rsid w:val="00380393"/>
    <w:rsid w:val="00380D5D"/>
    <w:rsid w:val="003815B6"/>
    <w:rsid w:val="0038209B"/>
    <w:rsid w:val="00382CB1"/>
    <w:rsid w:val="00383AD0"/>
    <w:rsid w:val="0038446C"/>
    <w:rsid w:val="00384813"/>
    <w:rsid w:val="003850C3"/>
    <w:rsid w:val="00385464"/>
    <w:rsid w:val="003866FF"/>
    <w:rsid w:val="003871FF"/>
    <w:rsid w:val="00387804"/>
    <w:rsid w:val="00387A9C"/>
    <w:rsid w:val="00390544"/>
    <w:rsid w:val="003908AE"/>
    <w:rsid w:val="00390BFA"/>
    <w:rsid w:val="0039153C"/>
    <w:rsid w:val="00391744"/>
    <w:rsid w:val="00391A5D"/>
    <w:rsid w:val="00391C6A"/>
    <w:rsid w:val="00391E9C"/>
    <w:rsid w:val="00392380"/>
    <w:rsid w:val="003924D9"/>
    <w:rsid w:val="0039274D"/>
    <w:rsid w:val="003931BF"/>
    <w:rsid w:val="00393407"/>
    <w:rsid w:val="003935CE"/>
    <w:rsid w:val="00393F28"/>
    <w:rsid w:val="003940E2"/>
    <w:rsid w:val="00394260"/>
    <w:rsid w:val="00394A2C"/>
    <w:rsid w:val="00395DB2"/>
    <w:rsid w:val="00396DB9"/>
    <w:rsid w:val="00396FA0"/>
    <w:rsid w:val="0039701B"/>
    <w:rsid w:val="0039728F"/>
    <w:rsid w:val="003977D7"/>
    <w:rsid w:val="00397E09"/>
    <w:rsid w:val="003A059D"/>
    <w:rsid w:val="003A0608"/>
    <w:rsid w:val="003A1154"/>
    <w:rsid w:val="003A1467"/>
    <w:rsid w:val="003A16A8"/>
    <w:rsid w:val="003A1735"/>
    <w:rsid w:val="003A1921"/>
    <w:rsid w:val="003A1A30"/>
    <w:rsid w:val="003A2FEE"/>
    <w:rsid w:val="003A3176"/>
    <w:rsid w:val="003A35F9"/>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0E5"/>
    <w:rsid w:val="003C2B85"/>
    <w:rsid w:val="003C3018"/>
    <w:rsid w:val="003C37B2"/>
    <w:rsid w:val="003C44DE"/>
    <w:rsid w:val="003C4E56"/>
    <w:rsid w:val="003C590D"/>
    <w:rsid w:val="003C5FE4"/>
    <w:rsid w:val="003C60F7"/>
    <w:rsid w:val="003C6673"/>
    <w:rsid w:val="003C7018"/>
    <w:rsid w:val="003C7546"/>
    <w:rsid w:val="003C7A34"/>
    <w:rsid w:val="003C7CF6"/>
    <w:rsid w:val="003C7DBF"/>
    <w:rsid w:val="003D076C"/>
    <w:rsid w:val="003D14C1"/>
    <w:rsid w:val="003D16CD"/>
    <w:rsid w:val="003D17A0"/>
    <w:rsid w:val="003D195A"/>
    <w:rsid w:val="003D19E1"/>
    <w:rsid w:val="003D1D9E"/>
    <w:rsid w:val="003D2391"/>
    <w:rsid w:val="003D2457"/>
    <w:rsid w:val="003D24F2"/>
    <w:rsid w:val="003D27DA"/>
    <w:rsid w:val="003D286A"/>
    <w:rsid w:val="003D29BA"/>
    <w:rsid w:val="003D2DD8"/>
    <w:rsid w:val="003D2E8A"/>
    <w:rsid w:val="003D3495"/>
    <w:rsid w:val="003D3CAC"/>
    <w:rsid w:val="003D45F4"/>
    <w:rsid w:val="003D4815"/>
    <w:rsid w:val="003D49BA"/>
    <w:rsid w:val="003D54E6"/>
    <w:rsid w:val="003D7205"/>
    <w:rsid w:val="003D79B1"/>
    <w:rsid w:val="003E0703"/>
    <w:rsid w:val="003E0951"/>
    <w:rsid w:val="003E13CD"/>
    <w:rsid w:val="003E1997"/>
    <w:rsid w:val="003E1DB8"/>
    <w:rsid w:val="003E2117"/>
    <w:rsid w:val="003E2E08"/>
    <w:rsid w:val="003E3C67"/>
    <w:rsid w:val="003E44A3"/>
    <w:rsid w:val="003E472C"/>
    <w:rsid w:val="003E482F"/>
    <w:rsid w:val="003E593B"/>
    <w:rsid w:val="003E5C78"/>
    <w:rsid w:val="003E7421"/>
    <w:rsid w:val="003E74F8"/>
    <w:rsid w:val="003F0796"/>
    <w:rsid w:val="003F11B1"/>
    <w:rsid w:val="003F14CE"/>
    <w:rsid w:val="003F18EA"/>
    <w:rsid w:val="003F1F45"/>
    <w:rsid w:val="003F2386"/>
    <w:rsid w:val="003F2755"/>
    <w:rsid w:val="003F2A1A"/>
    <w:rsid w:val="003F2ECC"/>
    <w:rsid w:val="003F3492"/>
    <w:rsid w:val="003F367F"/>
    <w:rsid w:val="003F41F1"/>
    <w:rsid w:val="003F4A6E"/>
    <w:rsid w:val="003F4B78"/>
    <w:rsid w:val="003F4C5A"/>
    <w:rsid w:val="003F4DE9"/>
    <w:rsid w:val="003F53E7"/>
    <w:rsid w:val="003F6071"/>
    <w:rsid w:val="003F61B8"/>
    <w:rsid w:val="003F65CD"/>
    <w:rsid w:val="003F68E2"/>
    <w:rsid w:val="003F6E19"/>
    <w:rsid w:val="003F732D"/>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08F9"/>
    <w:rsid w:val="00421477"/>
    <w:rsid w:val="00421497"/>
    <w:rsid w:val="00421E3B"/>
    <w:rsid w:val="00421E8C"/>
    <w:rsid w:val="004225F5"/>
    <w:rsid w:val="00422BE5"/>
    <w:rsid w:val="00422E43"/>
    <w:rsid w:val="00422FE8"/>
    <w:rsid w:val="004234C3"/>
    <w:rsid w:val="00423E69"/>
    <w:rsid w:val="004249FE"/>
    <w:rsid w:val="00424BF5"/>
    <w:rsid w:val="00424F03"/>
    <w:rsid w:val="004255AE"/>
    <w:rsid w:val="00425B39"/>
    <w:rsid w:val="00426B54"/>
    <w:rsid w:val="00426D1E"/>
    <w:rsid w:val="00426DB6"/>
    <w:rsid w:val="00427244"/>
    <w:rsid w:val="004272FB"/>
    <w:rsid w:val="00431201"/>
    <w:rsid w:val="00431F90"/>
    <w:rsid w:val="0043266B"/>
    <w:rsid w:val="004327A0"/>
    <w:rsid w:val="0043290F"/>
    <w:rsid w:val="00432A3A"/>
    <w:rsid w:val="00432FE1"/>
    <w:rsid w:val="0043354E"/>
    <w:rsid w:val="00433D2C"/>
    <w:rsid w:val="0043414F"/>
    <w:rsid w:val="00434AD2"/>
    <w:rsid w:val="00434BD2"/>
    <w:rsid w:val="00434DC6"/>
    <w:rsid w:val="00435D30"/>
    <w:rsid w:val="004365BB"/>
    <w:rsid w:val="00437166"/>
    <w:rsid w:val="00437E0C"/>
    <w:rsid w:val="0044006A"/>
    <w:rsid w:val="004403B8"/>
    <w:rsid w:val="004405EB"/>
    <w:rsid w:val="00441506"/>
    <w:rsid w:val="0044220B"/>
    <w:rsid w:val="004422F7"/>
    <w:rsid w:val="00442ED3"/>
    <w:rsid w:val="004430F5"/>
    <w:rsid w:val="00443420"/>
    <w:rsid w:val="00443D22"/>
    <w:rsid w:val="00443F8E"/>
    <w:rsid w:val="00444438"/>
    <w:rsid w:val="00444584"/>
    <w:rsid w:val="00445594"/>
    <w:rsid w:val="0044645F"/>
    <w:rsid w:val="00446559"/>
    <w:rsid w:val="004465AC"/>
    <w:rsid w:val="004467E0"/>
    <w:rsid w:val="00446970"/>
    <w:rsid w:val="00446F4B"/>
    <w:rsid w:val="0044714E"/>
    <w:rsid w:val="0044739B"/>
    <w:rsid w:val="00447C9F"/>
    <w:rsid w:val="0045004A"/>
    <w:rsid w:val="00450226"/>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95E"/>
    <w:rsid w:val="00455D89"/>
    <w:rsid w:val="00455DBF"/>
    <w:rsid w:val="00455EE5"/>
    <w:rsid w:val="00456BE3"/>
    <w:rsid w:val="00456C1F"/>
    <w:rsid w:val="00457B1E"/>
    <w:rsid w:val="00457E85"/>
    <w:rsid w:val="00460BE9"/>
    <w:rsid w:val="00461C6F"/>
    <w:rsid w:val="00462281"/>
    <w:rsid w:val="00463429"/>
    <w:rsid w:val="00463757"/>
    <w:rsid w:val="00463FF8"/>
    <w:rsid w:val="00464032"/>
    <w:rsid w:val="004641E0"/>
    <w:rsid w:val="00464E7B"/>
    <w:rsid w:val="00466EA2"/>
    <w:rsid w:val="004674CB"/>
    <w:rsid w:val="00470C14"/>
    <w:rsid w:val="004713F4"/>
    <w:rsid w:val="0047374C"/>
    <w:rsid w:val="00473940"/>
    <w:rsid w:val="00473A74"/>
    <w:rsid w:val="00473C01"/>
    <w:rsid w:val="00474C8C"/>
    <w:rsid w:val="00474E2B"/>
    <w:rsid w:val="00474E62"/>
    <w:rsid w:val="00475507"/>
    <w:rsid w:val="00475745"/>
    <w:rsid w:val="0047600E"/>
    <w:rsid w:val="004766AB"/>
    <w:rsid w:val="00476A68"/>
    <w:rsid w:val="00476C50"/>
    <w:rsid w:val="00476D9C"/>
    <w:rsid w:val="00477574"/>
    <w:rsid w:val="00477A50"/>
    <w:rsid w:val="004801D1"/>
    <w:rsid w:val="004804A4"/>
    <w:rsid w:val="0048065D"/>
    <w:rsid w:val="00480993"/>
    <w:rsid w:val="00481333"/>
    <w:rsid w:val="004815A6"/>
    <w:rsid w:val="00483140"/>
    <w:rsid w:val="004838E0"/>
    <w:rsid w:val="00483B36"/>
    <w:rsid w:val="00483F1A"/>
    <w:rsid w:val="004842FA"/>
    <w:rsid w:val="00484679"/>
    <w:rsid w:val="00485307"/>
    <w:rsid w:val="004868BA"/>
    <w:rsid w:val="00486BCB"/>
    <w:rsid w:val="00486D10"/>
    <w:rsid w:val="00487708"/>
    <w:rsid w:val="00490036"/>
    <w:rsid w:val="004908E1"/>
    <w:rsid w:val="0049200D"/>
    <w:rsid w:val="004937B0"/>
    <w:rsid w:val="00493D8C"/>
    <w:rsid w:val="004946E2"/>
    <w:rsid w:val="00494C6B"/>
    <w:rsid w:val="00496351"/>
    <w:rsid w:val="00496B62"/>
    <w:rsid w:val="00496EC0"/>
    <w:rsid w:val="0049725A"/>
    <w:rsid w:val="004972AD"/>
    <w:rsid w:val="004978C2"/>
    <w:rsid w:val="00497A44"/>
    <w:rsid w:val="00497EDF"/>
    <w:rsid w:val="004A13CA"/>
    <w:rsid w:val="004A1798"/>
    <w:rsid w:val="004A1DF0"/>
    <w:rsid w:val="004A253F"/>
    <w:rsid w:val="004A2573"/>
    <w:rsid w:val="004A33E8"/>
    <w:rsid w:val="004A343D"/>
    <w:rsid w:val="004A3895"/>
    <w:rsid w:val="004A3A3E"/>
    <w:rsid w:val="004A3E27"/>
    <w:rsid w:val="004A502D"/>
    <w:rsid w:val="004A5071"/>
    <w:rsid w:val="004A539C"/>
    <w:rsid w:val="004A592E"/>
    <w:rsid w:val="004A669C"/>
    <w:rsid w:val="004A6B27"/>
    <w:rsid w:val="004A6C41"/>
    <w:rsid w:val="004A71D7"/>
    <w:rsid w:val="004A7837"/>
    <w:rsid w:val="004A7B44"/>
    <w:rsid w:val="004A7F8D"/>
    <w:rsid w:val="004B05BD"/>
    <w:rsid w:val="004B05FA"/>
    <w:rsid w:val="004B0E3D"/>
    <w:rsid w:val="004B2032"/>
    <w:rsid w:val="004B2EBC"/>
    <w:rsid w:val="004B2FC3"/>
    <w:rsid w:val="004B363A"/>
    <w:rsid w:val="004B3B79"/>
    <w:rsid w:val="004B3FD2"/>
    <w:rsid w:val="004B451D"/>
    <w:rsid w:val="004B45DA"/>
    <w:rsid w:val="004B473A"/>
    <w:rsid w:val="004B47BF"/>
    <w:rsid w:val="004B4982"/>
    <w:rsid w:val="004B5253"/>
    <w:rsid w:val="004B6640"/>
    <w:rsid w:val="004B6D4E"/>
    <w:rsid w:val="004B72F7"/>
    <w:rsid w:val="004B7C4E"/>
    <w:rsid w:val="004B7DC1"/>
    <w:rsid w:val="004C035C"/>
    <w:rsid w:val="004C1134"/>
    <w:rsid w:val="004C1141"/>
    <w:rsid w:val="004C1CD5"/>
    <w:rsid w:val="004C316B"/>
    <w:rsid w:val="004C49DF"/>
    <w:rsid w:val="004C5395"/>
    <w:rsid w:val="004C633D"/>
    <w:rsid w:val="004C6EC7"/>
    <w:rsid w:val="004C7D74"/>
    <w:rsid w:val="004D09B7"/>
    <w:rsid w:val="004D13A3"/>
    <w:rsid w:val="004D1FA5"/>
    <w:rsid w:val="004D2738"/>
    <w:rsid w:val="004D2A00"/>
    <w:rsid w:val="004D3CEC"/>
    <w:rsid w:val="004D42BF"/>
    <w:rsid w:val="004D48E5"/>
    <w:rsid w:val="004D4FA8"/>
    <w:rsid w:val="004D6534"/>
    <w:rsid w:val="004D6802"/>
    <w:rsid w:val="004D6959"/>
    <w:rsid w:val="004D71D0"/>
    <w:rsid w:val="004D75AC"/>
    <w:rsid w:val="004E0013"/>
    <w:rsid w:val="004E062E"/>
    <w:rsid w:val="004E1788"/>
    <w:rsid w:val="004E21B4"/>
    <w:rsid w:val="004E291E"/>
    <w:rsid w:val="004E2EE1"/>
    <w:rsid w:val="004E3453"/>
    <w:rsid w:val="004E3771"/>
    <w:rsid w:val="004E4235"/>
    <w:rsid w:val="004E5A9A"/>
    <w:rsid w:val="004E613D"/>
    <w:rsid w:val="004E620D"/>
    <w:rsid w:val="004E7236"/>
    <w:rsid w:val="004E76F9"/>
    <w:rsid w:val="004F030E"/>
    <w:rsid w:val="004F093E"/>
    <w:rsid w:val="004F180E"/>
    <w:rsid w:val="004F38B0"/>
    <w:rsid w:val="004F3F93"/>
    <w:rsid w:val="004F4593"/>
    <w:rsid w:val="004F4FB7"/>
    <w:rsid w:val="004F54AB"/>
    <w:rsid w:val="004F5C58"/>
    <w:rsid w:val="004F67E3"/>
    <w:rsid w:val="004F71BE"/>
    <w:rsid w:val="004F76F4"/>
    <w:rsid w:val="004F7CBE"/>
    <w:rsid w:val="005004BF"/>
    <w:rsid w:val="00502149"/>
    <w:rsid w:val="0050287C"/>
    <w:rsid w:val="0050299B"/>
    <w:rsid w:val="00502E9A"/>
    <w:rsid w:val="00503037"/>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16E5"/>
    <w:rsid w:val="00512150"/>
    <w:rsid w:val="00512847"/>
    <w:rsid w:val="005128FC"/>
    <w:rsid w:val="00513688"/>
    <w:rsid w:val="00513757"/>
    <w:rsid w:val="005143E1"/>
    <w:rsid w:val="00514ADE"/>
    <w:rsid w:val="005153DC"/>
    <w:rsid w:val="0051579C"/>
    <w:rsid w:val="00515C5F"/>
    <w:rsid w:val="005174DE"/>
    <w:rsid w:val="00517556"/>
    <w:rsid w:val="005175C7"/>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2722B"/>
    <w:rsid w:val="0053051C"/>
    <w:rsid w:val="005309B9"/>
    <w:rsid w:val="00531529"/>
    <w:rsid w:val="00531F26"/>
    <w:rsid w:val="00531F29"/>
    <w:rsid w:val="005322E6"/>
    <w:rsid w:val="00533DFA"/>
    <w:rsid w:val="00534B35"/>
    <w:rsid w:val="005358E1"/>
    <w:rsid w:val="00535C2F"/>
    <w:rsid w:val="0053613C"/>
    <w:rsid w:val="00540610"/>
    <w:rsid w:val="00541026"/>
    <w:rsid w:val="005415A9"/>
    <w:rsid w:val="005429B0"/>
    <w:rsid w:val="00542F9E"/>
    <w:rsid w:val="00543443"/>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74C"/>
    <w:rsid w:val="0055394C"/>
    <w:rsid w:val="00553B4E"/>
    <w:rsid w:val="00554CD1"/>
    <w:rsid w:val="00554FD7"/>
    <w:rsid w:val="00555E05"/>
    <w:rsid w:val="00556AD1"/>
    <w:rsid w:val="005574FD"/>
    <w:rsid w:val="00560F3F"/>
    <w:rsid w:val="00560F5F"/>
    <w:rsid w:val="0056115E"/>
    <w:rsid w:val="00561678"/>
    <w:rsid w:val="00561870"/>
    <w:rsid w:val="005633B0"/>
    <w:rsid w:val="00563610"/>
    <w:rsid w:val="0056397A"/>
    <w:rsid w:val="00564215"/>
    <w:rsid w:val="00564F49"/>
    <w:rsid w:val="00565B42"/>
    <w:rsid w:val="00567D35"/>
    <w:rsid w:val="00567F4A"/>
    <w:rsid w:val="00570967"/>
    <w:rsid w:val="00570F74"/>
    <w:rsid w:val="00571714"/>
    <w:rsid w:val="0057209A"/>
    <w:rsid w:val="00572910"/>
    <w:rsid w:val="005738EB"/>
    <w:rsid w:val="0057402E"/>
    <w:rsid w:val="00574709"/>
    <w:rsid w:val="00575582"/>
    <w:rsid w:val="00575EFF"/>
    <w:rsid w:val="00577866"/>
    <w:rsid w:val="005810CA"/>
    <w:rsid w:val="005812D5"/>
    <w:rsid w:val="005817B0"/>
    <w:rsid w:val="00581BFF"/>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3F54"/>
    <w:rsid w:val="005940E8"/>
    <w:rsid w:val="0059508A"/>
    <w:rsid w:val="0059548C"/>
    <w:rsid w:val="00595971"/>
    <w:rsid w:val="00595BCF"/>
    <w:rsid w:val="00596257"/>
    <w:rsid w:val="005963D8"/>
    <w:rsid w:val="0059657B"/>
    <w:rsid w:val="00596B84"/>
    <w:rsid w:val="005976AE"/>
    <w:rsid w:val="00597A9E"/>
    <w:rsid w:val="005A038F"/>
    <w:rsid w:val="005A0F79"/>
    <w:rsid w:val="005A1B05"/>
    <w:rsid w:val="005A20D6"/>
    <w:rsid w:val="005A237C"/>
    <w:rsid w:val="005A2CA0"/>
    <w:rsid w:val="005A310C"/>
    <w:rsid w:val="005A3132"/>
    <w:rsid w:val="005A368F"/>
    <w:rsid w:val="005A3CD5"/>
    <w:rsid w:val="005A4032"/>
    <w:rsid w:val="005A5600"/>
    <w:rsid w:val="005A5671"/>
    <w:rsid w:val="005A613A"/>
    <w:rsid w:val="005A635E"/>
    <w:rsid w:val="005B074B"/>
    <w:rsid w:val="005B0BE8"/>
    <w:rsid w:val="005B1633"/>
    <w:rsid w:val="005B1F64"/>
    <w:rsid w:val="005B20FF"/>
    <w:rsid w:val="005B23B1"/>
    <w:rsid w:val="005B2C25"/>
    <w:rsid w:val="005B36FC"/>
    <w:rsid w:val="005B4487"/>
    <w:rsid w:val="005B47DC"/>
    <w:rsid w:val="005B4844"/>
    <w:rsid w:val="005B4F9B"/>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65F"/>
    <w:rsid w:val="005D198A"/>
    <w:rsid w:val="005D1E00"/>
    <w:rsid w:val="005D1E66"/>
    <w:rsid w:val="005D23A5"/>
    <w:rsid w:val="005D3C59"/>
    <w:rsid w:val="005D4076"/>
    <w:rsid w:val="005D52D1"/>
    <w:rsid w:val="005D55EC"/>
    <w:rsid w:val="005D58C2"/>
    <w:rsid w:val="005D59E0"/>
    <w:rsid w:val="005D6F96"/>
    <w:rsid w:val="005D76CC"/>
    <w:rsid w:val="005D7CCA"/>
    <w:rsid w:val="005E1456"/>
    <w:rsid w:val="005E1758"/>
    <w:rsid w:val="005E3057"/>
    <w:rsid w:val="005E4F17"/>
    <w:rsid w:val="005E5180"/>
    <w:rsid w:val="005E5882"/>
    <w:rsid w:val="005E5C5A"/>
    <w:rsid w:val="005F0254"/>
    <w:rsid w:val="005F09AC"/>
    <w:rsid w:val="005F25C7"/>
    <w:rsid w:val="005F27D1"/>
    <w:rsid w:val="005F2CFA"/>
    <w:rsid w:val="005F3133"/>
    <w:rsid w:val="005F3A91"/>
    <w:rsid w:val="005F3ABB"/>
    <w:rsid w:val="005F5BEC"/>
    <w:rsid w:val="005F604E"/>
    <w:rsid w:val="005F6EAB"/>
    <w:rsid w:val="005F74EB"/>
    <w:rsid w:val="005F7CC6"/>
    <w:rsid w:val="0060058D"/>
    <w:rsid w:val="0060119A"/>
    <w:rsid w:val="006013BC"/>
    <w:rsid w:val="006016E6"/>
    <w:rsid w:val="006024D4"/>
    <w:rsid w:val="00602BB8"/>
    <w:rsid w:val="006032E7"/>
    <w:rsid w:val="006037B1"/>
    <w:rsid w:val="00604448"/>
    <w:rsid w:val="0060486B"/>
    <w:rsid w:val="00604B3D"/>
    <w:rsid w:val="006050E8"/>
    <w:rsid w:val="00606135"/>
    <w:rsid w:val="00606986"/>
    <w:rsid w:val="00606CB8"/>
    <w:rsid w:val="00606D9C"/>
    <w:rsid w:val="006075BB"/>
    <w:rsid w:val="006076C4"/>
    <w:rsid w:val="006079FB"/>
    <w:rsid w:val="00607A0C"/>
    <w:rsid w:val="00607B73"/>
    <w:rsid w:val="00607DAF"/>
    <w:rsid w:val="00610182"/>
    <w:rsid w:val="00610508"/>
    <w:rsid w:val="00610D94"/>
    <w:rsid w:val="00611552"/>
    <w:rsid w:val="00611F0C"/>
    <w:rsid w:val="00612471"/>
    <w:rsid w:val="0061249B"/>
    <w:rsid w:val="00612826"/>
    <w:rsid w:val="00612B07"/>
    <w:rsid w:val="00612C84"/>
    <w:rsid w:val="006133F1"/>
    <w:rsid w:val="006136D1"/>
    <w:rsid w:val="00614443"/>
    <w:rsid w:val="00614483"/>
    <w:rsid w:val="00616636"/>
    <w:rsid w:val="006168C6"/>
    <w:rsid w:val="0061748D"/>
    <w:rsid w:val="006178F9"/>
    <w:rsid w:val="00617929"/>
    <w:rsid w:val="00617CD7"/>
    <w:rsid w:val="00617F86"/>
    <w:rsid w:val="0062006F"/>
    <w:rsid w:val="00620CFC"/>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0B2"/>
    <w:rsid w:val="006436E4"/>
    <w:rsid w:val="00643764"/>
    <w:rsid w:val="006448BD"/>
    <w:rsid w:val="006457E8"/>
    <w:rsid w:val="00645815"/>
    <w:rsid w:val="006458FC"/>
    <w:rsid w:val="00645BA8"/>
    <w:rsid w:val="00646663"/>
    <w:rsid w:val="00646A75"/>
    <w:rsid w:val="00647736"/>
    <w:rsid w:val="006478BA"/>
    <w:rsid w:val="00650128"/>
    <w:rsid w:val="00651940"/>
    <w:rsid w:val="00651ED7"/>
    <w:rsid w:val="00652BF6"/>
    <w:rsid w:val="00653666"/>
    <w:rsid w:val="00654A6D"/>
    <w:rsid w:val="00654ECF"/>
    <w:rsid w:val="00655450"/>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569"/>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08E1"/>
    <w:rsid w:val="00690C67"/>
    <w:rsid w:val="00690F04"/>
    <w:rsid w:val="006910B1"/>
    <w:rsid w:val="006912F4"/>
    <w:rsid w:val="00691572"/>
    <w:rsid w:val="00692AEF"/>
    <w:rsid w:val="00692D3A"/>
    <w:rsid w:val="0069354D"/>
    <w:rsid w:val="0069475E"/>
    <w:rsid w:val="0069623E"/>
    <w:rsid w:val="00696829"/>
    <w:rsid w:val="006969F0"/>
    <w:rsid w:val="00696FB8"/>
    <w:rsid w:val="006A0012"/>
    <w:rsid w:val="006A0484"/>
    <w:rsid w:val="006A0CCF"/>
    <w:rsid w:val="006A1756"/>
    <w:rsid w:val="006A2C42"/>
    <w:rsid w:val="006A2EEC"/>
    <w:rsid w:val="006A30CC"/>
    <w:rsid w:val="006A3128"/>
    <w:rsid w:val="006A331D"/>
    <w:rsid w:val="006A3728"/>
    <w:rsid w:val="006A3BBD"/>
    <w:rsid w:val="006A4262"/>
    <w:rsid w:val="006A4615"/>
    <w:rsid w:val="006A4706"/>
    <w:rsid w:val="006A47C8"/>
    <w:rsid w:val="006A4BE3"/>
    <w:rsid w:val="006A57C6"/>
    <w:rsid w:val="006A602D"/>
    <w:rsid w:val="006A65AF"/>
    <w:rsid w:val="006A6CC2"/>
    <w:rsid w:val="006A6F25"/>
    <w:rsid w:val="006A7198"/>
    <w:rsid w:val="006A7455"/>
    <w:rsid w:val="006B03DD"/>
    <w:rsid w:val="006B06A8"/>
    <w:rsid w:val="006B07AA"/>
    <w:rsid w:val="006B0C1C"/>
    <w:rsid w:val="006B1CBC"/>
    <w:rsid w:val="006B2825"/>
    <w:rsid w:val="006B2BD0"/>
    <w:rsid w:val="006B4148"/>
    <w:rsid w:val="006B457E"/>
    <w:rsid w:val="006B49A7"/>
    <w:rsid w:val="006B4E2A"/>
    <w:rsid w:val="006B519C"/>
    <w:rsid w:val="006B5532"/>
    <w:rsid w:val="006B59C9"/>
    <w:rsid w:val="006B5B8F"/>
    <w:rsid w:val="006B6383"/>
    <w:rsid w:val="006B67ED"/>
    <w:rsid w:val="006B74A4"/>
    <w:rsid w:val="006B7B90"/>
    <w:rsid w:val="006C01D4"/>
    <w:rsid w:val="006C0778"/>
    <w:rsid w:val="006C0C40"/>
    <w:rsid w:val="006C127B"/>
    <w:rsid w:val="006C19C1"/>
    <w:rsid w:val="006C207B"/>
    <w:rsid w:val="006C2393"/>
    <w:rsid w:val="006C28A1"/>
    <w:rsid w:val="006C38AB"/>
    <w:rsid w:val="006C39D0"/>
    <w:rsid w:val="006C3AFD"/>
    <w:rsid w:val="006C3DDD"/>
    <w:rsid w:val="006C3F10"/>
    <w:rsid w:val="006C49EA"/>
    <w:rsid w:val="006C4B34"/>
    <w:rsid w:val="006C5103"/>
    <w:rsid w:val="006C51A7"/>
    <w:rsid w:val="006C51E1"/>
    <w:rsid w:val="006C5FDF"/>
    <w:rsid w:val="006C6381"/>
    <w:rsid w:val="006C6D21"/>
    <w:rsid w:val="006C6D3A"/>
    <w:rsid w:val="006C6E40"/>
    <w:rsid w:val="006C7759"/>
    <w:rsid w:val="006C7932"/>
    <w:rsid w:val="006D035E"/>
    <w:rsid w:val="006D0E74"/>
    <w:rsid w:val="006D0F02"/>
    <w:rsid w:val="006D0F21"/>
    <w:rsid w:val="006D14ED"/>
    <w:rsid w:val="006D1CB9"/>
    <w:rsid w:val="006D2FB4"/>
    <w:rsid w:val="006D3B28"/>
    <w:rsid w:val="006D4076"/>
    <w:rsid w:val="006D427F"/>
    <w:rsid w:val="006D4B43"/>
    <w:rsid w:val="006D4C6C"/>
    <w:rsid w:val="006D4E46"/>
    <w:rsid w:val="006D504C"/>
    <w:rsid w:val="006D5087"/>
    <w:rsid w:val="006D5F1F"/>
    <w:rsid w:val="006D6DA3"/>
    <w:rsid w:val="006D7429"/>
    <w:rsid w:val="006D746E"/>
    <w:rsid w:val="006D7DDB"/>
    <w:rsid w:val="006D7DDF"/>
    <w:rsid w:val="006D7F75"/>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A17"/>
    <w:rsid w:val="006F0EAC"/>
    <w:rsid w:val="006F12B6"/>
    <w:rsid w:val="006F1405"/>
    <w:rsid w:val="006F1E4B"/>
    <w:rsid w:val="006F208F"/>
    <w:rsid w:val="006F20AD"/>
    <w:rsid w:val="006F2548"/>
    <w:rsid w:val="006F25C5"/>
    <w:rsid w:val="006F2669"/>
    <w:rsid w:val="006F3416"/>
    <w:rsid w:val="006F46B0"/>
    <w:rsid w:val="006F46D5"/>
    <w:rsid w:val="006F4ADF"/>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A31"/>
    <w:rsid w:val="00705B66"/>
    <w:rsid w:val="00706CC2"/>
    <w:rsid w:val="00707344"/>
    <w:rsid w:val="00711C83"/>
    <w:rsid w:val="007125F4"/>
    <w:rsid w:val="00712E02"/>
    <w:rsid w:val="00712E97"/>
    <w:rsid w:val="007139B5"/>
    <w:rsid w:val="007141BF"/>
    <w:rsid w:val="00714844"/>
    <w:rsid w:val="007162F1"/>
    <w:rsid w:val="00716C5A"/>
    <w:rsid w:val="00716E2A"/>
    <w:rsid w:val="00717AEC"/>
    <w:rsid w:val="007205F7"/>
    <w:rsid w:val="007206B4"/>
    <w:rsid w:val="00720788"/>
    <w:rsid w:val="00720AE2"/>
    <w:rsid w:val="00720B5D"/>
    <w:rsid w:val="00720E7C"/>
    <w:rsid w:val="00721619"/>
    <w:rsid w:val="00721855"/>
    <w:rsid w:val="00721AB3"/>
    <w:rsid w:val="00721BC7"/>
    <w:rsid w:val="0072211E"/>
    <w:rsid w:val="0072242F"/>
    <w:rsid w:val="00722939"/>
    <w:rsid w:val="00722B95"/>
    <w:rsid w:val="0072327C"/>
    <w:rsid w:val="00724A96"/>
    <w:rsid w:val="00724B1E"/>
    <w:rsid w:val="00724FE0"/>
    <w:rsid w:val="00725CF0"/>
    <w:rsid w:val="0072637D"/>
    <w:rsid w:val="007267A4"/>
    <w:rsid w:val="00726EE8"/>
    <w:rsid w:val="007274EC"/>
    <w:rsid w:val="00731854"/>
    <w:rsid w:val="00732753"/>
    <w:rsid w:val="00732AA5"/>
    <w:rsid w:val="0073346E"/>
    <w:rsid w:val="00733757"/>
    <w:rsid w:val="00733769"/>
    <w:rsid w:val="00734216"/>
    <w:rsid w:val="007346B0"/>
    <w:rsid w:val="00736DC1"/>
    <w:rsid w:val="007371C7"/>
    <w:rsid w:val="007375B5"/>
    <w:rsid w:val="007377C6"/>
    <w:rsid w:val="0074104E"/>
    <w:rsid w:val="00741E33"/>
    <w:rsid w:val="00741F5E"/>
    <w:rsid w:val="00741FC5"/>
    <w:rsid w:val="00742F27"/>
    <w:rsid w:val="0074388D"/>
    <w:rsid w:val="007439D8"/>
    <w:rsid w:val="00745B58"/>
    <w:rsid w:val="00745C41"/>
    <w:rsid w:val="00745EDF"/>
    <w:rsid w:val="007463BF"/>
    <w:rsid w:val="00746779"/>
    <w:rsid w:val="00747A68"/>
    <w:rsid w:val="00747B3B"/>
    <w:rsid w:val="007504E7"/>
    <w:rsid w:val="00750529"/>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32E"/>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5C"/>
    <w:rsid w:val="007823D9"/>
    <w:rsid w:val="007837CB"/>
    <w:rsid w:val="00785DDE"/>
    <w:rsid w:val="00786083"/>
    <w:rsid w:val="00786B15"/>
    <w:rsid w:val="007870ED"/>
    <w:rsid w:val="007877E9"/>
    <w:rsid w:val="00791885"/>
    <w:rsid w:val="00793011"/>
    <w:rsid w:val="00794A2D"/>
    <w:rsid w:val="007961E6"/>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5788"/>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A1C"/>
    <w:rsid w:val="007B5D8F"/>
    <w:rsid w:val="007B62BC"/>
    <w:rsid w:val="007B64A1"/>
    <w:rsid w:val="007B6EEC"/>
    <w:rsid w:val="007B767D"/>
    <w:rsid w:val="007B76E4"/>
    <w:rsid w:val="007B77ED"/>
    <w:rsid w:val="007C013E"/>
    <w:rsid w:val="007C0336"/>
    <w:rsid w:val="007C04A0"/>
    <w:rsid w:val="007C0870"/>
    <w:rsid w:val="007C08C3"/>
    <w:rsid w:val="007C1551"/>
    <w:rsid w:val="007C16C7"/>
    <w:rsid w:val="007C182C"/>
    <w:rsid w:val="007C1853"/>
    <w:rsid w:val="007C1937"/>
    <w:rsid w:val="007C1C92"/>
    <w:rsid w:val="007C26D1"/>
    <w:rsid w:val="007C28BA"/>
    <w:rsid w:val="007C2F9E"/>
    <w:rsid w:val="007C5531"/>
    <w:rsid w:val="007C5875"/>
    <w:rsid w:val="007C5CC3"/>
    <w:rsid w:val="007C5CDA"/>
    <w:rsid w:val="007C5EE0"/>
    <w:rsid w:val="007C68B0"/>
    <w:rsid w:val="007C6E24"/>
    <w:rsid w:val="007C7E3A"/>
    <w:rsid w:val="007D07B4"/>
    <w:rsid w:val="007D0928"/>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0B"/>
    <w:rsid w:val="007E43A1"/>
    <w:rsid w:val="007E5A10"/>
    <w:rsid w:val="007E6D4B"/>
    <w:rsid w:val="007E7179"/>
    <w:rsid w:val="007E75BF"/>
    <w:rsid w:val="007F0747"/>
    <w:rsid w:val="007F1685"/>
    <w:rsid w:val="007F2A4B"/>
    <w:rsid w:val="007F2BCD"/>
    <w:rsid w:val="007F32ED"/>
    <w:rsid w:val="007F395A"/>
    <w:rsid w:val="007F396D"/>
    <w:rsid w:val="007F3AA4"/>
    <w:rsid w:val="007F411C"/>
    <w:rsid w:val="007F50EF"/>
    <w:rsid w:val="007F5265"/>
    <w:rsid w:val="007F56FC"/>
    <w:rsid w:val="007F6725"/>
    <w:rsid w:val="007F68B0"/>
    <w:rsid w:val="007F6C8C"/>
    <w:rsid w:val="007F7502"/>
    <w:rsid w:val="00800DA3"/>
    <w:rsid w:val="0080103E"/>
    <w:rsid w:val="00801C34"/>
    <w:rsid w:val="00802572"/>
    <w:rsid w:val="008030F8"/>
    <w:rsid w:val="008035D0"/>
    <w:rsid w:val="0080376D"/>
    <w:rsid w:val="0080576A"/>
    <w:rsid w:val="00805832"/>
    <w:rsid w:val="00805A60"/>
    <w:rsid w:val="00807CE3"/>
    <w:rsid w:val="00807EA5"/>
    <w:rsid w:val="008100E1"/>
    <w:rsid w:val="00810257"/>
    <w:rsid w:val="008103BA"/>
    <w:rsid w:val="0081124D"/>
    <w:rsid w:val="0081155B"/>
    <w:rsid w:val="008135BB"/>
    <w:rsid w:val="008138B2"/>
    <w:rsid w:val="00813EAF"/>
    <w:rsid w:val="008148AB"/>
    <w:rsid w:val="008154A5"/>
    <w:rsid w:val="0081572B"/>
    <w:rsid w:val="00817BA7"/>
    <w:rsid w:val="00817FCC"/>
    <w:rsid w:val="008205C0"/>
    <w:rsid w:val="00820E8D"/>
    <w:rsid w:val="00821B7D"/>
    <w:rsid w:val="008226F4"/>
    <w:rsid w:val="008227D0"/>
    <w:rsid w:val="00822F89"/>
    <w:rsid w:val="00822F9D"/>
    <w:rsid w:val="0082306E"/>
    <w:rsid w:val="00823ACA"/>
    <w:rsid w:val="0082460D"/>
    <w:rsid w:val="008247D2"/>
    <w:rsid w:val="008250AB"/>
    <w:rsid w:val="00825D6A"/>
    <w:rsid w:val="00826412"/>
    <w:rsid w:val="00826611"/>
    <w:rsid w:val="00826651"/>
    <w:rsid w:val="00826865"/>
    <w:rsid w:val="008307CA"/>
    <w:rsid w:val="008308BE"/>
    <w:rsid w:val="00830FD3"/>
    <w:rsid w:val="008319E3"/>
    <w:rsid w:val="00831F3E"/>
    <w:rsid w:val="008320CC"/>
    <w:rsid w:val="008332DB"/>
    <w:rsid w:val="00833BEB"/>
    <w:rsid w:val="00834FC9"/>
    <w:rsid w:val="00835AA5"/>
    <w:rsid w:val="008361F8"/>
    <w:rsid w:val="0083622D"/>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0638"/>
    <w:rsid w:val="008611F4"/>
    <w:rsid w:val="0086215E"/>
    <w:rsid w:val="00862AF0"/>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0FBF"/>
    <w:rsid w:val="0087138A"/>
    <w:rsid w:val="00871456"/>
    <w:rsid w:val="00871AF0"/>
    <w:rsid w:val="00872160"/>
    <w:rsid w:val="00872E27"/>
    <w:rsid w:val="00873169"/>
    <w:rsid w:val="00873EC4"/>
    <w:rsid w:val="0087468A"/>
    <w:rsid w:val="0087472B"/>
    <w:rsid w:val="008749AE"/>
    <w:rsid w:val="00875450"/>
    <w:rsid w:val="0087593F"/>
    <w:rsid w:val="00875E07"/>
    <w:rsid w:val="0087666A"/>
    <w:rsid w:val="00876824"/>
    <w:rsid w:val="00876987"/>
    <w:rsid w:val="00876A13"/>
    <w:rsid w:val="00876BBC"/>
    <w:rsid w:val="00880AD1"/>
    <w:rsid w:val="00880C13"/>
    <w:rsid w:val="008811F5"/>
    <w:rsid w:val="0088191E"/>
    <w:rsid w:val="00882995"/>
    <w:rsid w:val="00883207"/>
    <w:rsid w:val="008834A0"/>
    <w:rsid w:val="008837F9"/>
    <w:rsid w:val="0088399F"/>
    <w:rsid w:val="00883BAC"/>
    <w:rsid w:val="00884A0C"/>
    <w:rsid w:val="00884F3D"/>
    <w:rsid w:val="00885B4B"/>
    <w:rsid w:val="00885F85"/>
    <w:rsid w:val="00887173"/>
    <w:rsid w:val="00887DF7"/>
    <w:rsid w:val="0089018E"/>
    <w:rsid w:val="00890698"/>
    <w:rsid w:val="00890C9D"/>
    <w:rsid w:val="00890E7A"/>
    <w:rsid w:val="00891066"/>
    <w:rsid w:val="008917EC"/>
    <w:rsid w:val="008918DF"/>
    <w:rsid w:val="00891D49"/>
    <w:rsid w:val="008920D0"/>
    <w:rsid w:val="00892553"/>
    <w:rsid w:val="008928C6"/>
    <w:rsid w:val="00893B57"/>
    <w:rsid w:val="008947CE"/>
    <w:rsid w:val="0089487F"/>
    <w:rsid w:val="00895784"/>
    <w:rsid w:val="00895A3A"/>
    <w:rsid w:val="00895F09"/>
    <w:rsid w:val="00895F59"/>
    <w:rsid w:val="008964CB"/>
    <w:rsid w:val="00897121"/>
    <w:rsid w:val="0089728B"/>
    <w:rsid w:val="00897478"/>
    <w:rsid w:val="008A031C"/>
    <w:rsid w:val="008A0CF6"/>
    <w:rsid w:val="008A0FF5"/>
    <w:rsid w:val="008A1046"/>
    <w:rsid w:val="008A1879"/>
    <w:rsid w:val="008A1FE3"/>
    <w:rsid w:val="008A241F"/>
    <w:rsid w:val="008A2B95"/>
    <w:rsid w:val="008A2E90"/>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833"/>
    <w:rsid w:val="008B09B6"/>
    <w:rsid w:val="008B0C0F"/>
    <w:rsid w:val="008B18F6"/>
    <w:rsid w:val="008B19E2"/>
    <w:rsid w:val="008B2BBE"/>
    <w:rsid w:val="008B2BF0"/>
    <w:rsid w:val="008B2CFD"/>
    <w:rsid w:val="008B2E8B"/>
    <w:rsid w:val="008B3B72"/>
    <w:rsid w:val="008B3EB2"/>
    <w:rsid w:val="008B3F60"/>
    <w:rsid w:val="008B5205"/>
    <w:rsid w:val="008B563B"/>
    <w:rsid w:val="008B66EC"/>
    <w:rsid w:val="008B7AE0"/>
    <w:rsid w:val="008B7BB5"/>
    <w:rsid w:val="008C004A"/>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166"/>
    <w:rsid w:val="008D2374"/>
    <w:rsid w:val="008D23ED"/>
    <w:rsid w:val="008D28D0"/>
    <w:rsid w:val="008D37B6"/>
    <w:rsid w:val="008D3D23"/>
    <w:rsid w:val="008D6B0A"/>
    <w:rsid w:val="008D7A09"/>
    <w:rsid w:val="008E0374"/>
    <w:rsid w:val="008E05CB"/>
    <w:rsid w:val="008E2620"/>
    <w:rsid w:val="008E264B"/>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2CE6"/>
    <w:rsid w:val="008F3120"/>
    <w:rsid w:val="008F34A0"/>
    <w:rsid w:val="008F3593"/>
    <w:rsid w:val="008F39C4"/>
    <w:rsid w:val="008F4496"/>
    <w:rsid w:val="008F4EE1"/>
    <w:rsid w:val="008F6211"/>
    <w:rsid w:val="008F6AEE"/>
    <w:rsid w:val="008F6D10"/>
    <w:rsid w:val="008F708B"/>
    <w:rsid w:val="008F7177"/>
    <w:rsid w:val="008F7229"/>
    <w:rsid w:val="008F7647"/>
    <w:rsid w:val="008F76DB"/>
    <w:rsid w:val="008F7B93"/>
    <w:rsid w:val="00900175"/>
    <w:rsid w:val="00900698"/>
    <w:rsid w:val="00900757"/>
    <w:rsid w:val="0090152A"/>
    <w:rsid w:val="00901A14"/>
    <w:rsid w:val="00901A5A"/>
    <w:rsid w:val="00901AFE"/>
    <w:rsid w:val="00902007"/>
    <w:rsid w:val="00902166"/>
    <w:rsid w:val="009024DF"/>
    <w:rsid w:val="0090251B"/>
    <w:rsid w:val="00902645"/>
    <w:rsid w:val="00902ACB"/>
    <w:rsid w:val="00902E65"/>
    <w:rsid w:val="00902EBD"/>
    <w:rsid w:val="00903301"/>
    <w:rsid w:val="00903815"/>
    <w:rsid w:val="00904135"/>
    <w:rsid w:val="00904F91"/>
    <w:rsid w:val="009050E5"/>
    <w:rsid w:val="0090578F"/>
    <w:rsid w:val="009058A4"/>
    <w:rsid w:val="009058E6"/>
    <w:rsid w:val="00905AF7"/>
    <w:rsid w:val="00906269"/>
    <w:rsid w:val="00906308"/>
    <w:rsid w:val="00906C76"/>
    <w:rsid w:val="009071C5"/>
    <w:rsid w:val="00907A64"/>
    <w:rsid w:val="00907D70"/>
    <w:rsid w:val="00907EFF"/>
    <w:rsid w:val="0091186A"/>
    <w:rsid w:val="00911FC6"/>
    <w:rsid w:val="009121EC"/>
    <w:rsid w:val="009124C6"/>
    <w:rsid w:val="009136D3"/>
    <w:rsid w:val="009147BF"/>
    <w:rsid w:val="009149C8"/>
    <w:rsid w:val="009151E5"/>
    <w:rsid w:val="00915775"/>
    <w:rsid w:val="00915BE2"/>
    <w:rsid w:val="00915C89"/>
    <w:rsid w:val="00915E9D"/>
    <w:rsid w:val="00916128"/>
    <w:rsid w:val="00916AE7"/>
    <w:rsid w:val="00916B66"/>
    <w:rsid w:val="00916CCA"/>
    <w:rsid w:val="009175CD"/>
    <w:rsid w:val="00917995"/>
    <w:rsid w:val="00917CF8"/>
    <w:rsid w:val="0092219B"/>
    <w:rsid w:val="009226E2"/>
    <w:rsid w:val="00922C61"/>
    <w:rsid w:val="009237F0"/>
    <w:rsid w:val="00925056"/>
    <w:rsid w:val="00925460"/>
    <w:rsid w:val="0092569A"/>
    <w:rsid w:val="00925E68"/>
    <w:rsid w:val="00926584"/>
    <w:rsid w:val="00926B47"/>
    <w:rsid w:val="00926E0A"/>
    <w:rsid w:val="00927472"/>
    <w:rsid w:val="0092775A"/>
    <w:rsid w:val="00927E6F"/>
    <w:rsid w:val="00927F5D"/>
    <w:rsid w:val="00931259"/>
    <w:rsid w:val="00931749"/>
    <w:rsid w:val="00932CE5"/>
    <w:rsid w:val="009336CF"/>
    <w:rsid w:val="00933936"/>
    <w:rsid w:val="00934060"/>
    <w:rsid w:val="00934710"/>
    <w:rsid w:val="009354DD"/>
    <w:rsid w:val="00935709"/>
    <w:rsid w:val="009357DB"/>
    <w:rsid w:val="00935B56"/>
    <w:rsid w:val="00935E95"/>
    <w:rsid w:val="009364EC"/>
    <w:rsid w:val="009366F7"/>
    <w:rsid w:val="00936A48"/>
    <w:rsid w:val="00936ABD"/>
    <w:rsid w:val="00936C2A"/>
    <w:rsid w:val="00937397"/>
    <w:rsid w:val="00937594"/>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8F"/>
    <w:rsid w:val="009455E2"/>
    <w:rsid w:val="0094588E"/>
    <w:rsid w:val="00945E14"/>
    <w:rsid w:val="00946F07"/>
    <w:rsid w:val="0094737A"/>
    <w:rsid w:val="00950041"/>
    <w:rsid w:val="00950B1C"/>
    <w:rsid w:val="009512AA"/>
    <w:rsid w:val="00952FC2"/>
    <w:rsid w:val="009535C1"/>
    <w:rsid w:val="00953926"/>
    <w:rsid w:val="009540C9"/>
    <w:rsid w:val="0095503E"/>
    <w:rsid w:val="00955A35"/>
    <w:rsid w:val="009565D8"/>
    <w:rsid w:val="00956771"/>
    <w:rsid w:val="00956D23"/>
    <w:rsid w:val="00956F82"/>
    <w:rsid w:val="0095711E"/>
    <w:rsid w:val="00957123"/>
    <w:rsid w:val="00957476"/>
    <w:rsid w:val="00957ABB"/>
    <w:rsid w:val="00960B54"/>
    <w:rsid w:val="009610D5"/>
    <w:rsid w:val="009616CA"/>
    <w:rsid w:val="00961EF1"/>
    <w:rsid w:val="00961F80"/>
    <w:rsid w:val="009622FC"/>
    <w:rsid w:val="00962FE3"/>
    <w:rsid w:val="0096394C"/>
    <w:rsid w:val="00964E20"/>
    <w:rsid w:val="0096540A"/>
    <w:rsid w:val="00965924"/>
    <w:rsid w:val="0096615B"/>
    <w:rsid w:val="00966C17"/>
    <w:rsid w:val="00966ECC"/>
    <w:rsid w:val="009678C2"/>
    <w:rsid w:val="00971279"/>
    <w:rsid w:val="00971AAA"/>
    <w:rsid w:val="00972131"/>
    <w:rsid w:val="0097346C"/>
    <w:rsid w:val="00974545"/>
    <w:rsid w:val="00974966"/>
    <w:rsid w:val="009754C1"/>
    <w:rsid w:val="00975B24"/>
    <w:rsid w:val="00975C16"/>
    <w:rsid w:val="009762B9"/>
    <w:rsid w:val="009762E9"/>
    <w:rsid w:val="009768F6"/>
    <w:rsid w:val="00976E04"/>
    <w:rsid w:val="00977168"/>
    <w:rsid w:val="009777FE"/>
    <w:rsid w:val="00980673"/>
    <w:rsid w:val="009840EA"/>
    <w:rsid w:val="0098442C"/>
    <w:rsid w:val="009847C6"/>
    <w:rsid w:val="0098541F"/>
    <w:rsid w:val="009856D7"/>
    <w:rsid w:val="00986670"/>
    <w:rsid w:val="00987C05"/>
    <w:rsid w:val="0099145A"/>
    <w:rsid w:val="0099184C"/>
    <w:rsid w:val="00991B6A"/>
    <w:rsid w:val="009921BF"/>
    <w:rsid w:val="009922CE"/>
    <w:rsid w:val="009927AB"/>
    <w:rsid w:val="0099289F"/>
    <w:rsid w:val="0099397E"/>
    <w:rsid w:val="00993D3A"/>
    <w:rsid w:val="0099516A"/>
    <w:rsid w:val="009953C0"/>
    <w:rsid w:val="0099545F"/>
    <w:rsid w:val="00995E91"/>
    <w:rsid w:val="00997228"/>
    <w:rsid w:val="00997820"/>
    <w:rsid w:val="009A0ADB"/>
    <w:rsid w:val="009A13F0"/>
    <w:rsid w:val="009A1E1E"/>
    <w:rsid w:val="009A2B42"/>
    <w:rsid w:val="009A2C69"/>
    <w:rsid w:val="009A33BA"/>
    <w:rsid w:val="009A3653"/>
    <w:rsid w:val="009A3906"/>
    <w:rsid w:val="009A3C0F"/>
    <w:rsid w:val="009A53D6"/>
    <w:rsid w:val="009A59A2"/>
    <w:rsid w:val="009A5A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1941"/>
    <w:rsid w:val="009C1F56"/>
    <w:rsid w:val="009C32C9"/>
    <w:rsid w:val="009C4325"/>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6C3"/>
    <w:rsid w:val="009F188D"/>
    <w:rsid w:val="009F1910"/>
    <w:rsid w:val="009F2EA5"/>
    <w:rsid w:val="009F39E6"/>
    <w:rsid w:val="009F3BF7"/>
    <w:rsid w:val="009F3FFA"/>
    <w:rsid w:val="009F4AF1"/>
    <w:rsid w:val="009F5737"/>
    <w:rsid w:val="009F6292"/>
    <w:rsid w:val="009F673E"/>
    <w:rsid w:val="009F7DF6"/>
    <w:rsid w:val="00A005E7"/>
    <w:rsid w:val="00A016B4"/>
    <w:rsid w:val="00A021A7"/>
    <w:rsid w:val="00A03FD0"/>
    <w:rsid w:val="00A04334"/>
    <w:rsid w:val="00A04EE2"/>
    <w:rsid w:val="00A05998"/>
    <w:rsid w:val="00A0607E"/>
    <w:rsid w:val="00A06D46"/>
    <w:rsid w:val="00A06FCF"/>
    <w:rsid w:val="00A070CA"/>
    <w:rsid w:val="00A07160"/>
    <w:rsid w:val="00A100F6"/>
    <w:rsid w:val="00A10B96"/>
    <w:rsid w:val="00A10E9D"/>
    <w:rsid w:val="00A112E0"/>
    <w:rsid w:val="00A11736"/>
    <w:rsid w:val="00A11BE8"/>
    <w:rsid w:val="00A11CE9"/>
    <w:rsid w:val="00A124FF"/>
    <w:rsid w:val="00A125D6"/>
    <w:rsid w:val="00A129FA"/>
    <w:rsid w:val="00A142BC"/>
    <w:rsid w:val="00A14864"/>
    <w:rsid w:val="00A14CC8"/>
    <w:rsid w:val="00A14D4D"/>
    <w:rsid w:val="00A155C5"/>
    <w:rsid w:val="00A1562F"/>
    <w:rsid w:val="00A15A2E"/>
    <w:rsid w:val="00A15C5F"/>
    <w:rsid w:val="00A15E28"/>
    <w:rsid w:val="00A16538"/>
    <w:rsid w:val="00A1688F"/>
    <w:rsid w:val="00A17150"/>
    <w:rsid w:val="00A17267"/>
    <w:rsid w:val="00A174AB"/>
    <w:rsid w:val="00A2084E"/>
    <w:rsid w:val="00A20CFE"/>
    <w:rsid w:val="00A21ECF"/>
    <w:rsid w:val="00A2395C"/>
    <w:rsid w:val="00A23A15"/>
    <w:rsid w:val="00A23B80"/>
    <w:rsid w:val="00A240AB"/>
    <w:rsid w:val="00A242AF"/>
    <w:rsid w:val="00A2453B"/>
    <w:rsid w:val="00A24C9C"/>
    <w:rsid w:val="00A2555C"/>
    <w:rsid w:val="00A260E2"/>
    <w:rsid w:val="00A2629B"/>
    <w:rsid w:val="00A26711"/>
    <w:rsid w:val="00A2692F"/>
    <w:rsid w:val="00A26943"/>
    <w:rsid w:val="00A30894"/>
    <w:rsid w:val="00A30D4C"/>
    <w:rsid w:val="00A315A6"/>
    <w:rsid w:val="00A31C21"/>
    <w:rsid w:val="00A31D3A"/>
    <w:rsid w:val="00A3249D"/>
    <w:rsid w:val="00A32FD4"/>
    <w:rsid w:val="00A34424"/>
    <w:rsid w:val="00A3466A"/>
    <w:rsid w:val="00A34B47"/>
    <w:rsid w:val="00A34EA7"/>
    <w:rsid w:val="00A355CC"/>
    <w:rsid w:val="00A360E5"/>
    <w:rsid w:val="00A36794"/>
    <w:rsid w:val="00A36BE1"/>
    <w:rsid w:val="00A37288"/>
    <w:rsid w:val="00A37349"/>
    <w:rsid w:val="00A37721"/>
    <w:rsid w:val="00A37B19"/>
    <w:rsid w:val="00A37D3B"/>
    <w:rsid w:val="00A41427"/>
    <w:rsid w:val="00A419AA"/>
    <w:rsid w:val="00A41CE4"/>
    <w:rsid w:val="00A41FC9"/>
    <w:rsid w:val="00A439A6"/>
    <w:rsid w:val="00A44049"/>
    <w:rsid w:val="00A44EBD"/>
    <w:rsid w:val="00A452C5"/>
    <w:rsid w:val="00A46849"/>
    <w:rsid w:val="00A47203"/>
    <w:rsid w:val="00A47369"/>
    <w:rsid w:val="00A47829"/>
    <w:rsid w:val="00A47DB9"/>
    <w:rsid w:val="00A510FC"/>
    <w:rsid w:val="00A513C1"/>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C4E"/>
    <w:rsid w:val="00A56D3A"/>
    <w:rsid w:val="00A56F1C"/>
    <w:rsid w:val="00A5723F"/>
    <w:rsid w:val="00A57349"/>
    <w:rsid w:val="00A574EF"/>
    <w:rsid w:val="00A57A6B"/>
    <w:rsid w:val="00A60FBE"/>
    <w:rsid w:val="00A611AB"/>
    <w:rsid w:val="00A6152E"/>
    <w:rsid w:val="00A615A5"/>
    <w:rsid w:val="00A615D2"/>
    <w:rsid w:val="00A6213F"/>
    <w:rsid w:val="00A62197"/>
    <w:rsid w:val="00A63230"/>
    <w:rsid w:val="00A63F3F"/>
    <w:rsid w:val="00A6561D"/>
    <w:rsid w:val="00A66727"/>
    <w:rsid w:val="00A669F6"/>
    <w:rsid w:val="00A671E4"/>
    <w:rsid w:val="00A70AA5"/>
    <w:rsid w:val="00A71475"/>
    <w:rsid w:val="00A71677"/>
    <w:rsid w:val="00A717AF"/>
    <w:rsid w:val="00A72120"/>
    <w:rsid w:val="00A7298E"/>
    <w:rsid w:val="00A72C37"/>
    <w:rsid w:val="00A72F68"/>
    <w:rsid w:val="00A72FCD"/>
    <w:rsid w:val="00A73031"/>
    <w:rsid w:val="00A7367F"/>
    <w:rsid w:val="00A73968"/>
    <w:rsid w:val="00A747BE"/>
    <w:rsid w:val="00A74A30"/>
    <w:rsid w:val="00A74A63"/>
    <w:rsid w:val="00A7609E"/>
    <w:rsid w:val="00A7676F"/>
    <w:rsid w:val="00A77979"/>
    <w:rsid w:val="00A779C0"/>
    <w:rsid w:val="00A805A8"/>
    <w:rsid w:val="00A810F9"/>
    <w:rsid w:val="00A81881"/>
    <w:rsid w:val="00A8195E"/>
    <w:rsid w:val="00A81A87"/>
    <w:rsid w:val="00A81E56"/>
    <w:rsid w:val="00A83740"/>
    <w:rsid w:val="00A83776"/>
    <w:rsid w:val="00A83EAB"/>
    <w:rsid w:val="00A846E9"/>
    <w:rsid w:val="00A84C66"/>
    <w:rsid w:val="00A84FBD"/>
    <w:rsid w:val="00A85178"/>
    <w:rsid w:val="00A851D8"/>
    <w:rsid w:val="00A85212"/>
    <w:rsid w:val="00A855C7"/>
    <w:rsid w:val="00A85964"/>
    <w:rsid w:val="00A85A88"/>
    <w:rsid w:val="00A872AA"/>
    <w:rsid w:val="00A874E2"/>
    <w:rsid w:val="00A8787C"/>
    <w:rsid w:val="00A87ECA"/>
    <w:rsid w:val="00A90A9B"/>
    <w:rsid w:val="00A90DA0"/>
    <w:rsid w:val="00A90EC7"/>
    <w:rsid w:val="00A91013"/>
    <w:rsid w:val="00A91532"/>
    <w:rsid w:val="00A9189F"/>
    <w:rsid w:val="00A9284F"/>
    <w:rsid w:val="00A93F8E"/>
    <w:rsid w:val="00A942D4"/>
    <w:rsid w:val="00A94C41"/>
    <w:rsid w:val="00A95F2F"/>
    <w:rsid w:val="00A96672"/>
    <w:rsid w:val="00A9674A"/>
    <w:rsid w:val="00A96ED6"/>
    <w:rsid w:val="00A976B4"/>
    <w:rsid w:val="00A97DCB"/>
    <w:rsid w:val="00AA0B6C"/>
    <w:rsid w:val="00AA1484"/>
    <w:rsid w:val="00AA32E2"/>
    <w:rsid w:val="00AA350C"/>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64F"/>
    <w:rsid w:val="00AC3C0A"/>
    <w:rsid w:val="00AC58EE"/>
    <w:rsid w:val="00AC7BAD"/>
    <w:rsid w:val="00AD00B1"/>
    <w:rsid w:val="00AD00CB"/>
    <w:rsid w:val="00AD048D"/>
    <w:rsid w:val="00AD05AC"/>
    <w:rsid w:val="00AD09D6"/>
    <w:rsid w:val="00AD1D49"/>
    <w:rsid w:val="00AD1E17"/>
    <w:rsid w:val="00AD1F21"/>
    <w:rsid w:val="00AD359F"/>
    <w:rsid w:val="00AD39BD"/>
    <w:rsid w:val="00AD3C2B"/>
    <w:rsid w:val="00AD483B"/>
    <w:rsid w:val="00AD49C8"/>
    <w:rsid w:val="00AD54A8"/>
    <w:rsid w:val="00AD5777"/>
    <w:rsid w:val="00AD5D0A"/>
    <w:rsid w:val="00AD5D47"/>
    <w:rsid w:val="00AD60B6"/>
    <w:rsid w:val="00AD6316"/>
    <w:rsid w:val="00AD6BFF"/>
    <w:rsid w:val="00AD6ECC"/>
    <w:rsid w:val="00AE0510"/>
    <w:rsid w:val="00AE07C8"/>
    <w:rsid w:val="00AE0947"/>
    <w:rsid w:val="00AE0E9E"/>
    <w:rsid w:val="00AE10EF"/>
    <w:rsid w:val="00AE118A"/>
    <w:rsid w:val="00AE18AF"/>
    <w:rsid w:val="00AE27FD"/>
    <w:rsid w:val="00AE2C04"/>
    <w:rsid w:val="00AE35A5"/>
    <w:rsid w:val="00AE448D"/>
    <w:rsid w:val="00AE617A"/>
    <w:rsid w:val="00AE6F10"/>
    <w:rsid w:val="00AE6F28"/>
    <w:rsid w:val="00AE7103"/>
    <w:rsid w:val="00AE76AB"/>
    <w:rsid w:val="00AF03FB"/>
    <w:rsid w:val="00AF1F11"/>
    <w:rsid w:val="00AF3738"/>
    <w:rsid w:val="00AF3847"/>
    <w:rsid w:val="00AF3ED2"/>
    <w:rsid w:val="00AF440A"/>
    <w:rsid w:val="00AF4864"/>
    <w:rsid w:val="00AF5ABE"/>
    <w:rsid w:val="00AF5E63"/>
    <w:rsid w:val="00AF5EF5"/>
    <w:rsid w:val="00AF6B56"/>
    <w:rsid w:val="00AF6C62"/>
    <w:rsid w:val="00AF7754"/>
    <w:rsid w:val="00AF7B27"/>
    <w:rsid w:val="00B00567"/>
    <w:rsid w:val="00B013C0"/>
    <w:rsid w:val="00B03137"/>
    <w:rsid w:val="00B031C9"/>
    <w:rsid w:val="00B03830"/>
    <w:rsid w:val="00B03BB0"/>
    <w:rsid w:val="00B04236"/>
    <w:rsid w:val="00B042A1"/>
    <w:rsid w:val="00B043DF"/>
    <w:rsid w:val="00B04554"/>
    <w:rsid w:val="00B0467A"/>
    <w:rsid w:val="00B04B90"/>
    <w:rsid w:val="00B04FBE"/>
    <w:rsid w:val="00B0531B"/>
    <w:rsid w:val="00B055BB"/>
    <w:rsid w:val="00B0573F"/>
    <w:rsid w:val="00B05978"/>
    <w:rsid w:val="00B05A39"/>
    <w:rsid w:val="00B06C95"/>
    <w:rsid w:val="00B06F67"/>
    <w:rsid w:val="00B07432"/>
    <w:rsid w:val="00B07542"/>
    <w:rsid w:val="00B10144"/>
    <w:rsid w:val="00B11465"/>
    <w:rsid w:val="00B11497"/>
    <w:rsid w:val="00B11E55"/>
    <w:rsid w:val="00B11F35"/>
    <w:rsid w:val="00B12388"/>
    <w:rsid w:val="00B12800"/>
    <w:rsid w:val="00B137EF"/>
    <w:rsid w:val="00B13937"/>
    <w:rsid w:val="00B14972"/>
    <w:rsid w:val="00B14D2D"/>
    <w:rsid w:val="00B14DB6"/>
    <w:rsid w:val="00B15E0A"/>
    <w:rsid w:val="00B16078"/>
    <w:rsid w:val="00B1718F"/>
    <w:rsid w:val="00B17EA7"/>
    <w:rsid w:val="00B201FF"/>
    <w:rsid w:val="00B211ED"/>
    <w:rsid w:val="00B220AB"/>
    <w:rsid w:val="00B220CE"/>
    <w:rsid w:val="00B22595"/>
    <w:rsid w:val="00B22BBA"/>
    <w:rsid w:val="00B238DB"/>
    <w:rsid w:val="00B2416C"/>
    <w:rsid w:val="00B247F9"/>
    <w:rsid w:val="00B25AAF"/>
    <w:rsid w:val="00B25AC0"/>
    <w:rsid w:val="00B25E23"/>
    <w:rsid w:val="00B25F94"/>
    <w:rsid w:val="00B26B61"/>
    <w:rsid w:val="00B3003E"/>
    <w:rsid w:val="00B303FD"/>
    <w:rsid w:val="00B30FA4"/>
    <w:rsid w:val="00B31BD2"/>
    <w:rsid w:val="00B31C1E"/>
    <w:rsid w:val="00B31F4C"/>
    <w:rsid w:val="00B32262"/>
    <w:rsid w:val="00B33078"/>
    <w:rsid w:val="00B34540"/>
    <w:rsid w:val="00B3473B"/>
    <w:rsid w:val="00B3475D"/>
    <w:rsid w:val="00B350FA"/>
    <w:rsid w:val="00B358B8"/>
    <w:rsid w:val="00B37504"/>
    <w:rsid w:val="00B409E3"/>
    <w:rsid w:val="00B40E43"/>
    <w:rsid w:val="00B425DF"/>
    <w:rsid w:val="00B44BBE"/>
    <w:rsid w:val="00B45AB9"/>
    <w:rsid w:val="00B45EEF"/>
    <w:rsid w:val="00B460B9"/>
    <w:rsid w:val="00B462DB"/>
    <w:rsid w:val="00B46827"/>
    <w:rsid w:val="00B47748"/>
    <w:rsid w:val="00B477FD"/>
    <w:rsid w:val="00B47895"/>
    <w:rsid w:val="00B47926"/>
    <w:rsid w:val="00B47F50"/>
    <w:rsid w:val="00B50781"/>
    <w:rsid w:val="00B512ED"/>
    <w:rsid w:val="00B513A8"/>
    <w:rsid w:val="00B51442"/>
    <w:rsid w:val="00B52617"/>
    <w:rsid w:val="00B53F15"/>
    <w:rsid w:val="00B54721"/>
    <w:rsid w:val="00B55412"/>
    <w:rsid w:val="00B55931"/>
    <w:rsid w:val="00B566AC"/>
    <w:rsid w:val="00B56EBE"/>
    <w:rsid w:val="00B57204"/>
    <w:rsid w:val="00B604AE"/>
    <w:rsid w:val="00B6059C"/>
    <w:rsid w:val="00B60AC8"/>
    <w:rsid w:val="00B61C82"/>
    <w:rsid w:val="00B623A7"/>
    <w:rsid w:val="00B62668"/>
    <w:rsid w:val="00B62DFB"/>
    <w:rsid w:val="00B6321D"/>
    <w:rsid w:val="00B63AD9"/>
    <w:rsid w:val="00B63C02"/>
    <w:rsid w:val="00B64257"/>
    <w:rsid w:val="00B64A1D"/>
    <w:rsid w:val="00B67372"/>
    <w:rsid w:val="00B676E8"/>
    <w:rsid w:val="00B67A4B"/>
    <w:rsid w:val="00B703DE"/>
    <w:rsid w:val="00B70850"/>
    <w:rsid w:val="00B70D3B"/>
    <w:rsid w:val="00B7131D"/>
    <w:rsid w:val="00B716C9"/>
    <w:rsid w:val="00B71A9D"/>
    <w:rsid w:val="00B71BFF"/>
    <w:rsid w:val="00B72415"/>
    <w:rsid w:val="00B72637"/>
    <w:rsid w:val="00B73104"/>
    <w:rsid w:val="00B73CFD"/>
    <w:rsid w:val="00B74763"/>
    <w:rsid w:val="00B7479B"/>
    <w:rsid w:val="00B74A72"/>
    <w:rsid w:val="00B75C11"/>
    <w:rsid w:val="00B75C82"/>
    <w:rsid w:val="00B76898"/>
    <w:rsid w:val="00B76E7A"/>
    <w:rsid w:val="00B80A32"/>
    <w:rsid w:val="00B80D10"/>
    <w:rsid w:val="00B810F5"/>
    <w:rsid w:val="00B8188E"/>
    <w:rsid w:val="00B82E10"/>
    <w:rsid w:val="00B8378C"/>
    <w:rsid w:val="00B83A1F"/>
    <w:rsid w:val="00B847B6"/>
    <w:rsid w:val="00B849E3"/>
    <w:rsid w:val="00B850DC"/>
    <w:rsid w:val="00B8534C"/>
    <w:rsid w:val="00B860FE"/>
    <w:rsid w:val="00B875C4"/>
    <w:rsid w:val="00B876C8"/>
    <w:rsid w:val="00B87ED5"/>
    <w:rsid w:val="00B90F56"/>
    <w:rsid w:val="00B91856"/>
    <w:rsid w:val="00B92016"/>
    <w:rsid w:val="00B929C1"/>
    <w:rsid w:val="00B92C10"/>
    <w:rsid w:val="00B937A2"/>
    <w:rsid w:val="00B938AA"/>
    <w:rsid w:val="00B94C09"/>
    <w:rsid w:val="00B94EC9"/>
    <w:rsid w:val="00B9609B"/>
    <w:rsid w:val="00B964FE"/>
    <w:rsid w:val="00B96704"/>
    <w:rsid w:val="00B967CD"/>
    <w:rsid w:val="00B96993"/>
    <w:rsid w:val="00B969F6"/>
    <w:rsid w:val="00B97261"/>
    <w:rsid w:val="00B9740C"/>
    <w:rsid w:val="00B97ACC"/>
    <w:rsid w:val="00B97CA1"/>
    <w:rsid w:val="00BA04C9"/>
    <w:rsid w:val="00BA0AD2"/>
    <w:rsid w:val="00BA0CDD"/>
    <w:rsid w:val="00BA0FF9"/>
    <w:rsid w:val="00BA1C26"/>
    <w:rsid w:val="00BA1D89"/>
    <w:rsid w:val="00BA2092"/>
    <w:rsid w:val="00BA20ED"/>
    <w:rsid w:val="00BA237C"/>
    <w:rsid w:val="00BA2C88"/>
    <w:rsid w:val="00BA314B"/>
    <w:rsid w:val="00BA51CE"/>
    <w:rsid w:val="00BA523C"/>
    <w:rsid w:val="00BA6F6F"/>
    <w:rsid w:val="00BA7584"/>
    <w:rsid w:val="00BA7699"/>
    <w:rsid w:val="00BA7CF8"/>
    <w:rsid w:val="00BB1387"/>
    <w:rsid w:val="00BB1ECC"/>
    <w:rsid w:val="00BB21DE"/>
    <w:rsid w:val="00BB239E"/>
    <w:rsid w:val="00BB2B80"/>
    <w:rsid w:val="00BB315F"/>
    <w:rsid w:val="00BB3872"/>
    <w:rsid w:val="00BB412D"/>
    <w:rsid w:val="00BB4398"/>
    <w:rsid w:val="00BB44EB"/>
    <w:rsid w:val="00BB5D38"/>
    <w:rsid w:val="00BB63F8"/>
    <w:rsid w:val="00BB6BB1"/>
    <w:rsid w:val="00BB6E97"/>
    <w:rsid w:val="00BB771E"/>
    <w:rsid w:val="00BB778E"/>
    <w:rsid w:val="00BB7BBD"/>
    <w:rsid w:val="00BC06AB"/>
    <w:rsid w:val="00BC0D77"/>
    <w:rsid w:val="00BC0DAE"/>
    <w:rsid w:val="00BC137A"/>
    <w:rsid w:val="00BC19D1"/>
    <w:rsid w:val="00BC2042"/>
    <w:rsid w:val="00BC4229"/>
    <w:rsid w:val="00BC4315"/>
    <w:rsid w:val="00BC4BD7"/>
    <w:rsid w:val="00BC52E5"/>
    <w:rsid w:val="00BC5881"/>
    <w:rsid w:val="00BC7693"/>
    <w:rsid w:val="00BD05AC"/>
    <w:rsid w:val="00BD06F4"/>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344E"/>
    <w:rsid w:val="00BF4208"/>
    <w:rsid w:val="00BF53C7"/>
    <w:rsid w:val="00BF545B"/>
    <w:rsid w:val="00BF631B"/>
    <w:rsid w:val="00BF6521"/>
    <w:rsid w:val="00BF6C40"/>
    <w:rsid w:val="00BF6F47"/>
    <w:rsid w:val="00BF7A71"/>
    <w:rsid w:val="00C004D8"/>
    <w:rsid w:val="00C01202"/>
    <w:rsid w:val="00C018AC"/>
    <w:rsid w:val="00C01984"/>
    <w:rsid w:val="00C01B68"/>
    <w:rsid w:val="00C028A8"/>
    <w:rsid w:val="00C02F8B"/>
    <w:rsid w:val="00C03E12"/>
    <w:rsid w:val="00C04866"/>
    <w:rsid w:val="00C04AB2"/>
    <w:rsid w:val="00C04C01"/>
    <w:rsid w:val="00C04C12"/>
    <w:rsid w:val="00C05D40"/>
    <w:rsid w:val="00C061B0"/>
    <w:rsid w:val="00C069B9"/>
    <w:rsid w:val="00C06CAA"/>
    <w:rsid w:val="00C06D8E"/>
    <w:rsid w:val="00C06F95"/>
    <w:rsid w:val="00C07FEA"/>
    <w:rsid w:val="00C11236"/>
    <w:rsid w:val="00C11360"/>
    <w:rsid w:val="00C1178F"/>
    <w:rsid w:val="00C121AE"/>
    <w:rsid w:val="00C1309E"/>
    <w:rsid w:val="00C138A7"/>
    <w:rsid w:val="00C14182"/>
    <w:rsid w:val="00C14CFD"/>
    <w:rsid w:val="00C14D02"/>
    <w:rsid w:val="00C14F60"/>
    <w:rsid w:val="00C15817"/>
    <w:rsid w:val="00C15914"/>
    <w:rsid w:val="00C15C98"/>
    <w:rsid w:val="00C16321"/>
    <w:rsid w:val="00C167B5"/>
    <w:rsid w:val="00C16B30"/>
    <w:rsid w:val="00C16DFF"/>
    <w:rsid w:val="00C17338"/>
    <w:rsid w:val="00C17E08"/>
    <w:rsid w:val="00C17F5D"/>
    <w:rsid w:val="00C2015D"/>
    <w:rsid w:val="00C205EF"/>
    <w:rsid w:val="00C2066F"/>
    <w:rsid w:val="00C20868"/>
    <w:rsid w:val="00C20E64"/>
    <w:rsid w:val="00C20F6F"/>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68AE"/>
    <w:rsid w:val="00C37256"/>
    <w:rsid w:val="00C376BF"/>
    <w:rsid w:val="00C37BCF"/>
    <w:rsid w:val="00C40B9A"/>
    <w:rsid w:val="00C40DF1"/>
    <w:rsid w:val="00C413A4"/>
    <w:rsid w:val="00C413C3"/>
    <w:rsid w:val="00C41CE7"/>
    <w:rsid w:val="00C425D2"/>
    <w:rsid w:val="00C42A09"/>
    <w:rsid w:val="00C430E3"/>
    <w:rsid w:val="00C434AC"/>
    <w:rsid w:val="00C43D28"/>
    <w:rsid w:val="00C44D61"/>
    <w:rsid w:val="00C45A06"/>
    <w:rsid w:val="00C46DB7"/>
    <w:rsid w:val="00C524D7"/>
    <w:rsid w:val="00C52D87"/>
    <w:rsid w:val="00C52F15"/>
    <w:rsid w:val="00C53432"/>
    <w:rsid w:val="00C53E3C"/>
    <w:rsid w:val="00C540B4"/>
    <w:rsid w:val="00C565AD"/>
    <w:rsid w:val="00C56FCA"/>
    <w:rsid w:val="00C57034"/>
    <w:rsid w:val="00C57CAC"/>
    <w:rsid w:val="00C603B0"/>
    <w:rsid w:val="00C603D8"/>
    <w:rsid w:val="00C60581"/>
    <w:rsid w:val="00C60759"/>
    <w:rsid w:val="00C61008"/>
    <w:rsid w:val="00C6104F"/>
    <w:rsid w:val="00C6118D"/>
    <w:rsid w:val="00C61C41"/>
    <w:rsid w:val="00C63A59"/>
    <w:rsid w:val="00C64231"/>
    <w:rsid w:val="00C647F2"/>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4E0"/>
    <w:rsid w:val="00C74B22"/>
    <w:rsid w:val="00C765C5"/>
    <w:rsid w:val="00C76A2E"/>
    <w:rsid w:val="00C76B1A"/>
    <w:rsid w:val="00C76EA1"/>
    <w:rsid w:val="00C77073"/>
    <w:rsid w:val="00C77540"/>
    <w:rsid w:val="00C77C3D"/>
    <w:rsid w:val="00C77EA6"/>
    <w:rsid w:val="00C8068B"/>
    <w:rsid w:val="00C80984"/>
    <w:rsid w:val="00C813F7"/>
    <w:rsid w:val="00C82AE7"/>
    <w:rsid w:val="00C83889"/>
    <w:rsid w:val="00C83BAA"/>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97CC8"/>
    <w:rsid w:val="00CA091A"/>
    <w:rsid w:val="00CA0B44"/>
    <w:rsid w:val="00CA0F51"/>
    <w:rsid w:val="00CA1E57"/>
    <w:rsid w:val="00CA2F4E"/>
    <w:rsid w:val="00CA3202"/>
    <w:rsid w:val="00CA3DB0"/>
    <w:rsid w:val="00CA3EBF"/>
    <w:rsid w:val="00CA43C3"/>
    <w:rsid w:val="00CA4A4C"/>
    <w:rsid w:val="00CA4CB4"/>
    <w:rsid w:val="00CA4D69"/>
    <w:rsid w:val="00CA4F03"/>
    <w:rsid w:val="00CA547B"/>
    <w:rsid w:val="00CA689D"/>
    <w:rsid w:val="00CA708F"/>
    <w:rsid w:val="00CA7894"/>
    <w:rsid w:val="00CA7AD3"/>
    <w:rsid w:val="00CB0525"/>
    <w:rsid w:val="00CB0810"/>
    <w:rsid w:val="00CB16DD"/>
    <w:rsid w:val="00CB1F71"/>
    <w:rsid w:val="00CB21E2"/>
    <w:rsid w:val="00CB2DB9"/>
    <w:rsid w:val="00CB3431"/>
    <w:rsid w:val="00CB42BA"/>
    <w:rsid w:val="00CB450E"/>
    <w:rsid w:val="00CB4C0D"/>
    <w:rsid w:val="00CB4C37"/>
    <w:rsid w:val="00CB5329"/>
    <w:rsid w:val="00CB538F"/>
    <w:rsid w:val="00CB648F"/>
    <w:rsid w:val="00CB6B09"/>
    <w:rsid w:val="00CB6B1C"/>
    <w:rsid w:val="00CB6FFF"/>
    <w:rsid w:val="00CB79F8"/>
    <w:rsid w:val="00CC1003"/>
    <w:rsid w:val="00CC2550"/>
    <w:rsid w:val="00CC2A6D"/>
    <w:rsid w:val="00CC30CD"/>
    <w:rsid w:val="00CC30E7"/>
    <w:rsid w:val="00CC35DF"/>
    <w:rsid w:val="00CC4855"/>
    <w:rsid w:val="00CC4C8B"/>
    <w:rsid w:val="00CC5261"/>
    <w:rsid w:val="00CC54E1"/>
    <w:rsid w:val="00CC5A6D"/>
    <w:rsid w:val="00CC64CA"/>
    <w:rsid w:val="00CC705A"/>
    <w:rsid w:val="00CC7B19"/>
    <w:rsid w:val="00CC7DE8"/>
    <w:rsid w:val="00CD1371"/>
    <w:rsid w:val="00CD171C"/>
    <w:rsid w:val="00CD269A"/>
    <w:rsid w:val="00CD2974"/>
    <w:rsid w:val="00CD29C6"/>
    <w:rsid w:val="00CD3050"/>
    <w:rsid w:val="00CD3780"/>
    <w:rsid w:val="00CD3BE8"/>
    <w:rsid w:val="00CD3D2D"/>
    <w:rsid w:val="00CD461B"/>
    <w:rsid w:val="00CD4CF9"/>
    <w:rsid w:val="00CD4EBB"/>
    <w:rsid w:val="00CD5274"/>
    <w:rsid w:val="00CD52E6"/>
    <w:rsid w:val="00CD5A8C"/>
    <w:rsid w:val="00CD6572"/>
    <w:rsid w:val="00CD65EB"/>
    <w:rsid w:val="00CD6B56"/>
    <w:rsid w:val="00CD6C5B"/>
    <w:rsid w:val="00CD6E84"/>
    <w:rsid w:val="00CE0428"/>
    <w:rsid w:val="00CE0788"/>
    <w:rsid w:val="00CE0C65"/>
    <w:rsid w:val="00CE1A40"/>
    <w:rsid w:val="00CE1D54"/>
    <w:rsid w:val="00CE263E"/>
    <w:rsid w:val="00CE52DC"/>
    <w:rsid w:val="00CE57EE"/>
    <w:rsid w:val="00CE5922"/>
    <w:rsid w:val="00CE5982"/>
    <w:rsid w:val="00CE5986"/>
    <w:rsid w:val="00CE5E0E"/>
    <w:rsid w:val="00CE6603"/>
    <w:rsid w:val="00CE6FC2"/>
    <w:rsid w:val="00CE7C6F"/>
    <w:rsid w:val="00CF04B7"/>
    <w:rsid w:val="00CF0699"/>
    <w:rsid w:val="00CF09CF"/>
    <w:rsid w:val="00CF0ED0"/>
    <w:rsid w:val="00CF1047"/>
    <w:rsid w:val="00CF1828"/>
    <w:rsid w:val="00CF1A4D"/>
    <w:rsid w:val="00CF2467"/>
    <w:rsid w:val="00CF2518"/>
    <w:rsid w:val="00CF2826"/>
    <w:rsid w:val="00CF2A62"/>
    <w:rsid w:val="00CF2CD7"/>
    <w:rsid w:val="00CF2FF8"/>
    <w:rsid w:val="00CF301B"/>
    <w:rsid w:val="00CF3AB4"/>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3693"/>
    <w:rsid w:val="00D04315"/>
    <w:rsid w:val="00D04435"/>
    <w:rsid w:val="00D04985"/>
    <w:rsid w:val="00D04DC8"/>
    <w:rsid w:val="00D04FC9"/>
    <w:rsid w:val="00D06935"/>
    <w:rsid w:val="00D06B78"/>
    <w:rsid w:val="00D07308"/>
    <w:rsid w:val="00D07CEA"/>
    <w:rsid w:val="00D07EC5"/>
    <w:rsid w:val="00D100D8"/>
    <w:rsid w:val="00D10A28"/>
    <w:rsid w:val="00D10B83"/>
    <w:rsid w:val="00D11110"/>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6E03"/>
    <w:rsid w:val="00D16EAD"/>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401"/>
    <w:rsid w:val="00D32BCF"/>
    <w:rsid w:val="00D34B33"/>
    <w:rsid w:val="00D34BFB"/>
    <w:rsid w:val="00D351A8"/>
    <w:rsid w:val="00D35AF9"/>
    <w:rsid w:val="00D36A5B"/>
    <w:rsid w:val="00D40665"/>
    <w:rsid w:val="00D41128"/>
    <w:rsid w:val="00D41C0C"/>
    <w:rsid w:val="00D422F3"/>
    <w:rsid w:val="00D428CD"/>
    <w:rsid w:val="00D42B6D"/>
    <w:rsid w:val="00D42D9A"/>
    <w:rsid w:val="00D43F7E"/>
    <w:rsid w:val="00D448E4"/>
    <w:rsid w:val="00D4517B"/>
    <w:rsid w:val="00D45857"/>
    <w:rsid w:val="00D46D64"/>
    <w:rsid w:val="00D47261"/>
    <w:rsid w:val="00D474BB"/>
    <w:rsid w:val="00D5024A"/>
    <w:rsid w:val="00D50AC9"/>
    <w:rsid w:val="00D51ACB"/>
    <w:rsid w:val="00D51BCD"/>
    <w:rsid w:val="00D5279B"/>
    <w:rsid w:val="00D53FC5"/>
    <w:rsid w:val="00D544A3"/>
    <w:rsid w:val="00D546D4"/>
    <w:rsid w:val="00D5472D"/>
    <w:rsid w:val="00D54768"/>
    <w:rsid w:val="00D557AD"/>
    <w:rsid w:val="00D55929"/>
    <w:rsid w:val="00D5604E"/>
    <w:rsid w:val="00D567D1"/>
    <w:rsid w:val="00D57032"/>
    <w:rsid w:val="00D57ED6"/>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5AD"/>
    <w:rsid w:val="00D8295F"/>
    <w:rsid w:val="00D834C5"/>
    <w:rsid w:val="00D838C7"/>
    <w:rsid w:val="00D83F88"/>
    <w:rsid w:val="00D847A6"/>
    <w:rsid w:val="00D850BD"/>
    <w:rsid w:val="00D85145"/>
    <w:rsid w:val="00D856C2"/>
    <w:rsid w:val="00D85FCF"/>
    <w:rsid w:val="00D86CF9"/>
    <w:rsid w:val="00D86E84"/>
    <w:rsid w:val="00D87047"/>
    <w:rsid w:val="00D870F0"/>
    <w:rsid w:val="00D871E0"/>
    <w:rsid w:val="00D8736B"/>
    <w:rsid w:val="00D87B07"/>
    <w:rsid w:val="00D9002C"/>
    <w:rsid w:val="00D907AA"/>
    <w:rsid w:val="00D90B72"/>
    <w:rsid w:val="00D91F66"/>
    <w:rsid w:val="00D928CE"/>
    <w:rsid w:val="00D92FBF"/>
    <w:rsid w:val="00D936B6"/>
    <w:rsid w:val="00D9484F"/>
    <w:rsid w:val="00D94860"/>
    <w:rsid w:val="00D95672"/>
    <w:rsid w:val="00D956C7"/>
    <w:rsid w:val="00D9581F"/>
    <w:rsid w:val="00D95EAD"/>
    <w:rsid w:val="00D95EBB"/>
    <w:rsid w:val="00D96252"/>
    <w:rsid w:val="00D96668"/>
    <w:rsid w:val="00D966A7"/>
    <w:rsid w:val="00D96DA0"/>
    <w:rsid w:val="00D96F89"/>
    <w:rsid w:val="00D973E2"/>
    <w:rsid w:val="00D97744"/>
    <w:rsid w:val="00D97B26"/>
    <w:rsid w:val="00D97D1C"/>
    <w:rsid w:val="00DA179A"/>
    <w:rsid w:val="00DA1C94"/>
    <w:rsid w:val="00DA1CD8"/>
    <w:rsid w:val="00DA1F52"/>
    <w:rsid w:val="00DA213E"/>
    <w:rsid w:val="00DA2D52"/>
    <w:rsid w:val="00DA3B92"/>
    <w:rsid w:val="00DA3F96"/>
    <w:rsid w:val="00DA4065"/>
    <w:rsid w:val="00DA4CA3"/>
    <w:rsid w:val="00DA4E4A"/>
    <w:rsid w:val="00DA55ED"/>
    <w:rsid w:val="00DA5769"/>
    <w:rsid w:val="00DA58AE"/>
    <w:rsid w:val="00DA73EE"/>
    <w:rsid w:val="00DA7481"/>
    <w:rsid w:val="00DA7F15"/>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B7BCB"/>
    <w:rsid w:val="00DB7F80"/>
    <w:rsid w:val="00DC02D4"/>
    <w:rsid w:val="00DC133C"/>
    <w:rsid w:val="00DC1779"/>
    <w:rsid w:val="00DC1DCB"/>
    <w:rsid w:val="00DC1F28"/>
    <w:rsid w:val="00DC2AE4"/>
    <w:rsid w:val="00DC415A"/>
    <w:rsid w:val="00DC4401"/>
    <w:rsid w:val="00DC48CD"/>
    <w:rsid w:val="00DC5472"/>
    <w:rsid w:val="00DC7162"/>
    <w:rsid w:val="00DD0700"/>
    <w:rsid w:val="00DD0AED"/>
    <w:rsid w:val="00DD0D47"/>
    <w:rsid w:val="00DD0E53"/>
    <w:rsid w:val="00DD132A"/>
    <w:rsid w:val="00DD204D"/>
    <w:rsid w:val="00DD2AC5"/>
    <w:rsid w:val="00DD30F9"/>
    <w:rsid w:val="00DD4E7D"/>
    <w:rsid w:val="00DD5E71"/>
    <w:rsid w:val="00DD65DF"/>
    <w:rsid w:val="00DD6B4C"/>
    <w:rsid w:val="00DD6FCA"/>
    <w:rsid w:val="00DD74DD"/>
    <w:rsid w:val="00DD7A5B"/>
    <w:rsid w:val="00DD7ADE"/>
    <w:rsid w:val="00DE00BB"/>
    <w:rsid w:val="00DE1410"/>
    <w:rsid w:val="00DE1B0D"/>
    <w:rsid w:val="00DE1DEA"/>
    <w:rsid w:val="00DE2BC6"/>
    <w:rsid w:val="00DE3EE3"/>
    <w:rsid w:val="00DE41E3"/>
    <w:rsid w:val="00DE436D"/>
    <w:rsid w:val="00DE5120"/>
    <w:rsid w:val="00DE5321"/>
    <w:rsid w:val="00DE5379"/>
    <w:rsid w:val="00DE726C"/>
    <w:rsid w:val="00DE76E1"/>
    <w:rsid w:val="00DF0737"/>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96A"/>
    <w:rsid w:val="00E03F33"/>
    <w:rsid w:val="00E04233"/>
    <w:rsid w:val="00E04DED"/>
    <w:rsid w:val="00E04FBF"/>
    <w:rsid w:val="00E05CE4"/>
    <w:rsid w:val="00E060DF"/>
    <w:rsid w:val="00E0643F"/>
    <w:rsid w:val="00E06ADD"/>
    <w:rsid w:val="00E06CF5"/>
    <w:rsid w:val="00E06D5D"/>
    <w:rsid w:val="00E073C1"/>
    <w:rsid w:val="00E07604"/>
    <w:rsid w:val="00E07CFC"/>
    <w:rsid w:val="00E07D7A"/>
    <w:rsid w:val="00E07DBF"/>
    <w:rsid w:val="00E07E8A"/>
    <w:rsid w:val="00E07FDF"/>
    <w:rsid w:val="00E109BF"/>
    <w:rsid w:val="00E11085"/>
    <w:rsid w:val="00E113CD"/>
    <w:rsid w:val="00E118A3"/>
    <w:rsid w:val="00E11E10"/>
    <w:rsid w:val="00E12376"/>
    <w:rsid w:val="00E12F38"/>
    <w:rsid w:val="00E14A92"/>
    <w:rsid w:val="00E14B7D"/>
    <w:rsid w:val="00E14CBF"/>
    <w:rsid w:val="00E14D76"/>
    <w:rsid w:val="00E155CE"/>
    <w:rsid w:val="00E15783"/>
    <w:rsid w:val="00E168BA"/>
    <w:rsid w:val="00E174F6"/>
    <w:rsid w:val="00E17874"/>
    <w:rsid w:val="00E17CF2"/>
    <w:rsid w:val="00E212FF"/>
    <w:rsid w:val="00E228EA"/>
    <w:rsid w:val="00E2319F"/>
    <w:rsid w:val="00E23239"/>
    <w:rsid w:val="00E237F9"/>
    <w:rsid w:val="00E23EEA"/>
    <w:rsid w:val="00E265DE"/>
    <w:rsid w:val="00E27AD0"/>
    <w:rsid w:val="00E303E9"/>
    <w:rsid w:val="00E30724"/>
    <w:rsid w:val="00E318D4"/>
    <w:rsid w:val="00E32070"/>
    <w:rsid w:val="00E32119"/>
    <w:rsid w:val="00E32C78"/>
    <w:rsid w:val="00E32FDE"/>
    <w:rsid w:val="00E3346D"/>
    <w:rsid w:val="00E338A9"/>
    <w:rsid w:val="00E33EB2"/>
    <w:rsid w:val="00E340A6"/>
    <w:rsid w:val="00E34CC2"/>
    <w:rsid w:val="00E36558"/>
    <w:rsid w:val="00E36A07"/>
    <w:rsid w:val="00E36CA5"/>
    <w:rsid w:val="00E3707D"/>
    <w:rsid w:val="00E37483"/>
    <w:rsid w:val="00E376E0"/>
    <w:rsid w:val="00E37B62"/>
    <w:rsid w:val="00E4032C"/>
    <w:rsid w:val="00E40C23"/>
    <w:rsid w:val="00E40CC1"/>
    <w:rsid w:val="00E41942"/>
    <w:rsid w:val="00E41979"/>
    <w:rsid w:val="00E433A6"/>
    <w:rsid w:val="00E43540"/>
    <w:rsid w:val="00E439FB"/>
    <w:rsid w:val="00E43E69"/>
    <w:rsid w:val="00E44693"/>
    <w:rsid w:val="00E44AE5"/>
    <w:rsid w:val="00E4547E"/>
    <w:rsid w:val="00E45C09"/>
    <w:rsid w:val="00E45EF4"/>
    <w:rsid w:val="00E46510"/>
    <w:rsid w:val="00E47082"/>
    <w:rsid w:val="00E4718C"/>
    <w:rsid w:val="00E473D8"/>
    <w:rsid w:val="00E475B7"/>
    <w:rsid w:val="00E47A47"/>
    <w:rsid w:val="00E47BC7"/>
    <w:rsid w:val="00E50671"/>
    <w:rsid w:val="00E511B7"/>
    <w:rsid w:val="00E51450"/>
    <w:rsid w:val="00E52258"/>
    <w:rsid w:val="00E523BF"/>
    <w:rsid w:val="00E5315D"/>
    <w:rsid w:val="00E541A6"/>
    <w:rsid w:val="00E546B8"/>
    <w:rsid w:val="00E54C31"/>
    <w:rsid w:val="00E55531"/>
    <w:rsid w:val="00E5558E"/>
    <w:rsid w:val="00E55B92"/>
    <w:rsid w:val="00E55BAE"/>
    <w:rsid w:val="00E56A4E"/>
    <w:rsid w:val="00E56B59"/>
    <w:rsid w:val="00E575F6"/>
    <w:rsid w:val="00E60005"/>
    <w:rsid w:val="00E604F6"/>
    <w:rsid w:val="00E6107E"/>
    <w:rsid w:val="00E612CA"/>
    <w:rsid w:val="00E613DB"/>
    <w:rsid w:val="00E613E4"/>
    <w:rsid w:val="00E61E4F"/>
    <w:rsid w:val="00E620DC"/>
    <w:rsid w:val="00E628E6"/>
    <w:rsid w:val="00E6403B"/>
    <w:rsid w:val="00E65369"/>
    <w:rsid w:val="00E658DA"/>
    <w:rsid w:val="00E659A5"/>
    <w:rsid w:val="00E65FCF"/>
    <w:rsid w:val="00E66221"/>
    <w:rsid w:val="00E662AB"/>
    <w:rsid w:val="00E66B2B"/>
    <w:rsid w:val="00E66CD1"/>
    <w:rsid w:val="00E675B0"/>
    <w:rsid w:val="00E675D3"/>
    <w:rsid w:val="00E67930"/>
    <w:rsid w:val="00E67B8E"/>
    <w:rsid w:val="00E67E77"/>
    <w:rsid w:val="00E70B04"/>
    <w:rsid w:val="00E71058"/>
    <w:rsid w:val="00E71278"/>
    <w:rsid w:val="00E7173F"/>
    <w:rsid w:val="00E7187F"/>
    <w:rsid w:val="00E7197C"/>
    <w:rsid w:val="00E719DC"/>
    <w:rsid w:val="00E72190"/>
    <w:rsid w:val="00E728D8"/>
    <w:rsid w:val="00E72B24"/>
    <w:rsid w:val="00E73554"/>
    <w:rsid w:val="00E736ED"/>
    <w:rsid w:val="00E73910"/>
    <w:rsid w:val="00E73F93"/>
    <w:rsid w:val="00E748C1"/>
    <w:rsid w:val="00E74ADD"/>
    <w:rsid w:val="00E74D34"/>
    <w:rsid w:val="00E75266"/>
    <w:rsid w:val="00E75292"/>
    <w:rsid w:val="00E752CA"/>
    <w:rsid w:val="00E75FB8"/>
    <w:rsid w:val="00E767D3"/>
    <w:rsid w:val="00E80937"/>
    <w:rsid w:val="00E80DFE"/>
    <w:rsid w:val="00E81A43"/>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0FC8"/>
    <w:rsid w:val="00E926A7"/>
    <w:rsid w:val="00E93120"/>
    <w:rsid w:val="00E93AA8"/>
    <w:rsid w:val="00E94337"/>
    <w:rsid w:val="00E94FB8"/>
    <w:rsid w:val="00E954AE"/>
    <w:rsid w:val="00E95A8E"/>
    <w:rsid w:val="00E969F4"/>
    <w:rsid w:val="00E97254"/>
    <w:rsid w:val="00E973B0"/>
    <w:rsid w:val="00E97562"/>
    <w:rsid w:val="00E97E85"/>
    <w:rsid w:val="00EA061C"/>
    <w:rsid w:val="00EA102B"/>
    <w:rsid w:val="00EA1428"/>
    <w:rsid w:val="00EA1518"/>
    <w:rsid w:val="00EA29E0"/>
    <w:rsid w:val="00EA3F98"/>
    <w:rsid w:val="00EA460C"/>
    <w:rsid w:val="00EA4E20"/>
    <w:rsid w:val="00EA582A"/>
    <w:rsid w:val="00EA6049"/>
    <w:rsid w:val="00EA663A"/>
    <w:rsid w:val="00EA786D"/>
    <w:rsid w:val="00EA791C"/>
    <w:rsid w:val="00EA7C80"/>
    <w:rsid w:val="00EA7D56"/>
    <w:rsid w:val="00EB0C13"/>
    <w:rsid w:val="00EB16D7"/>
    <w:rsid w:val="00EB216E"/>
    <w:rsid w:val="00EB2782"/>
    <w:rsid w:val="00EB2E4E"/>
    <w:rsid w:val="00EB38C3"/>
    <w:rsid w:val="00EB3B76"/>
    <w:rsid w:val="00EB3DDC"/>
    <w:rsid w:val="00EB4344"/>
    <w:rsid w:val="00EB4446"/>
    <w:rsid w:val="00EB448F"/>
    <w:rsid w:val="00EB4D22"/>
    <w:rsid w:val="00EB5253"/>
    <w:rsid w:val="00EB5284"/>
    <w:rsid w:val="00EB65EE"/>
    <w:rsid w:val="00EB6D64"/>
    <w:rsid w:val="00EB723F"/>
    <w:rsid w:val="00EB7367"/>
    <w:rsid w:val="00EB79CC"/>
    <w:rsid w:val="00EB7E90"/>
    <w:rsid w:val="00EC0185"/>
    <w:rsid w:val="00EC038A"/>
    <w:rsid w:val="00EC0B93"/>
    <w:rsid w:val="00EC10C8"/>
    <w:rsid w:val="00EC13FB"/>
    <w:rsid w:val="00EC1475"/>
    <w:rsid w:val="00EC14A6"/>
    <w:rsid w:val="00EC1AE4"/>
    <w:rsid w:val="00EC1D0E"/>
    <w:rsid w:val="00EC311A"/>
    <w:rsid w:val="00EC4014"/>
    <w:rsid w:val="00EC43B7"/>
    <w:rsid w:val="00EC447E"/>
    <w:rsid w:val="00EC4642"/>
    <w:rsid w:val="00EC48D8"/>
    <w:rsid w:val="00EC4B88"/>
    <w:rsid w:val="00EC5E0E"/>
    <w:rsid w:val="00EC6485"/>
    <w:rsid w:val="00EC69EF"/>
    <w:rsid w:val="00EC6E4B"/>
    <w:rsid w:val="00EC70CC"/>
    <w:rsid w:val="00ED020E"/>
    <w:rsid w:val="00ED0525"/>
    <w:rsid w:val="00ED0A2B"/>
    <w:rsid w:val="00ED0EFF"/>
    <w:rsid w:val="00ED1281"/>
    <w:rsid w:val="00ED1E15"/>
    <w:rsid w:val="00ED34CA"/>
    <w:rsid w:val="00ED34E7"/>
    <w:rsid w:val="00ED35B5"/>
    <w:rsid w:val="00ED3698"/>
    <w:rsid w:val="00ED39A1"/>
    <w:rsid w:val="00ED39F7"/>
    <w:rsid w:val="00ED3D69"/>
    <w:rsid w:val="00ED4822"/>
    <w:rsid w:val="00ED4DD3"/>
    <w:rsid w:val="00ED614E"/>
    <w:rsid w:val="00ED70F2"/>
    <w:rsid w:val="00ED737B"/>
    <w:rsid w:val="00ED761E"/>
    <w:rsid w:val="00EE0142"/>
    <w:rsid w:val="00EE08D1"/>
    <w:rsid w:val="00EE08D5"/>
    <w:rsid w:val="00EE0910"/>
    <w:rsid w:val="00EE0D8D"/>
    <w:rsid w:val="00EE12E7"/>
    <w:rsid w:val="00EE183A"/>
    <w:rsid w:val="00EE203B"/>
    <w:rsid w:val="00EE22DC"/>
    <w:rsid w:val="00EE2411"/>
    <w:rsid w:val="00EE3617"/>
    <w:rsid w:val="00EE3B1C"/>
    <w:rsid w:val="00EE4BBE"/>
    <w:rsid w:val="00EE5086"/>
    <w:rsid w:val="00EE544F"/>
    <w:rsid w:val="00EE547F"/>
    <w:rsid w:val="00EE5483"/>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367E"/>
    <w:rsid w:val="00EF45B7"/>
    <w:rsid w:val="00EF4C68"/>
    <w:rsid w:val="00EF5803"/>
    <w:rsid w:val="00EF62BA"/>
    <w:rsid w:val="00EF6490"/>
    <w:rsid w:val="00EF6DC9"/>
    <w:rsid w:val="00EF7A3E"/>
    <w:rsid w:val="00F005F0"/>
    <w:rsid w:val="00F00AE3"/>
    <w:rsid w:val="00F00E03"/>
    <w:rsid w:val="00F0115A"/>
    <w:rsid w:val="00F02B43"/>
    <w:rsid w:val="00F040E9"/>
    <w:rsid w:val="00F05C70"/>
    <w:rsid w:val="00F06781"/>
    <w:rsid w:val="00F070B8"/>
    <w:rsid w:val="00F078D2"/>
    <w:rsid w:val="00F07F67"/>
    <w:rsid w:val="00F1010A"/>
    <w:rsid w:val="00F10BB1"/>
    <w:rsid w:val="00F10D82"/>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2D3"/>
    <w:rsid w:val="00F236FE"/>
    <w:rsid w:val="00F24B63"/>
    <w:rsid w:val="00F25026"/>
    <w:rsid w:val="00F25032"/>
    <w:rsid w:val="00F25EF4"/>
    <w:rsid w:val="00F26B6C"/>
    <w:rsid w:val="00F26D70"/>
    <w:rsid w:val="00F270E9"/>
    <w:rsid w:val="00F27100"/>
    <w:rsid w:val="00F278CE"/>
    <w:rsid w:val="00F3086F"/>
    <w:rsid w:val="00F30917"/>
    <w:rsid w:val="00F30CC9"/>
    <w:rsid w:val="00F30FFE"/>
    <w:rsid w:val="00F312DF"/>
    <w:rsid w:val="00F3147E"/>
    <w:rsid w:val="00F31654"/>
    <w:rsid w:val="00F31E5D"/>
    <w:rsid w:val="00F3245F"/>
    <w:rsid w:val="00F338CA"/>
    <w:rsid w:val="00F34E9C"/>
    <w:rsid w:val="00F3503A"/>
    <w:rsid w:val="00F35248"/>
    <w:rsid w:val="00F354C6"/>
    <w:rsid w:val="00F3552A"/>
    <w:rsid w:val="00F35721"/>
    <w:rsid w:val="00F35ACB"/>
    <w:rsid w:val="00F36797"/>
    <w:rsid w:val="00F372A4"/>
    <w:rsid w:val="00F376C6"/>
    <w:rsid w:val="00F37BC6"/>
    <w:rsid w:val="00F37F02"/>
    <w:rsid w:val="00F40A02"/>
    <w:rsid w:val="00F41885"/>
    <w:rsid w:val="00F41E9F"/>
    <w:rsid w:val="00F430EE"/>
    <w:rsid w:val="00F4312E"/>
    <w:rsid w:val="00F4375D"/>
    <w:rsid w:val="00F43B2E"/>
    <w:rsid w:val="00F43EB0"/>
    <w:rsid w:val="00F444CD"/>
    <w:rsid w:val="00F455F8"/>
    <w:rsid w:val="00F45938"/>
    <w:rsid w:val="00F461D7"/>
    <w:rsid w:val="00F46350"/>
    <w:rsid w:val="00F46E85"/>
    <w:rsid w:val="00F47450"/>
    <w:rsid w:val="00F50692"/>
    <w:rsid w:val="00F519CF"/>
    <w:rsid w:val="00F51AD1"/>
    <w:rsid w:val="00F51B26"/>
    <w:rsid w:val="00F51CDF"/>
    <w:rsid w:val="00F51CFD"/>
    <w:rsid w:val="00F5246E"/>
    <w:rsid w:val="00F52493"/>
    <w:rsid w:val="00F52519"/>
    <w:rsid w:val="00F5266C"/>
    <w:rsid w:val="00F53961"/>
    <w:rsid w:val="00F5411C"/>
    <w:rsid w:val="00F545F5"/>
    <w:rsid w:val="00F54823"/>
    <w:rsid w:val="00F54890"/>
    <w:rsid w:val="00F54D1C"/>
    <w:rsid w:val="00F54D51"/>
    <w:rsid w:val="00F54ECA"/>
    <w:rsid w:val="00F550C2"/>
    <w:rsid w:val="00F551CC"/>
    <w:rsid w:val="00F55767"/>
    <w:rsid w:val="00F559C6"/>
    <w:rsid w:val="00F5614A"/>
    <w:rsid w:val="00F56850"/>
    <w:rsid w:val="00F56D70"/>
    <w:rsid w:val="00F57B2A"/>
    <w:rsid w:val="00F600E7"/>
    <w:rsid w:val="00F61053"/>
    <w:rsid w:val="00F613CB"/>
    <w:rsid w:val="00F61F31"/>
    <w:rsid w:val="00F63FC2"/>
    <w:rsid w:val="00F657F4"/>
    <w:rsid w:val="00F65A5B"/>
    <w:rsid w:val="00F65C94"/>
    <w:rsid w:val="00F65E93"/>
    <w:rsid w:val="00F67CB2"/>
    <w:rsid w:val="00F701E1"/>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7CE"/>
    <w:rsid w:val="00F75A13"/>
    <w:rsid w:val="00F75FA7"/>
    <w:rsid w:val="00F76433"/>
    <w:rsid w:val="00F76FE4"/>
    <w:rsid w:val="00F77D4B"/>
    <w:rsid w:val="00F77F0D"/>
    <w:rsid w:val="00F80165"/>
    <w:rsid w:val="00F80A5C"/>
    <w:rsid w:val="00F80F0F"/>
    <w:rsid w:val="00F81646"/>
    <w:rsid w:val="00F8164D"/>
    <w:rsid w:val="00F81D9D"/>
    <w:rsid w:val="00F82A04"/>
    <w:rsid w:val="00F82B52"/>
    <w:rsid w:val="00F82B90"/>
    <w:rsid w:val="00F82C96"/>
    <w:rsid w:val="00F83E55"/>
    <w:rsid w:val="00F8439F"/>
    <w:rsid w:val="00F85569"/>
    <w:rsid w:val="00F869A3"/>
    <w:rsid w:val="00F86AF5"/>
    <w:rsid w:val="00F873E1"/>
    <w:rsid w:val="00F87966"/>
    <w:rsid w:val="00F9028B"/>
    <w:rsid w:val="00F90BDB"/>
    <w:rsid w:val="00F90F80"/>
    <w:rsid w:val="00F91288"/>
    <w:rsid w:val="00F918E5"/>
    <w:rsid w:val="00F92644"/>
    <w:rsid w:val="00F9275D"/>
    <w:rsid w:val="00F93430"/>
    <w:rsid w:val="00F93442"/>
    <w:rsid w:val="00F9388C"/>
    <w:rsid w:val="00F93AC6"/>
    <w:rsid w:val="00F943F6"/>
    <w:rsid w:val="00F95074"/>
    <w:rsid w:val="00F95099"/>
    <w:rsid w:val="00F95623"/>
    <w:rsid w:val="00F9619D"/>
    <w:rsid w:val="00F964D4"/>
    <w:rsid w:val="00F966E4"/>
    <w:rsid w:val="00F96C29"/>
    <w:rsid w:val="00F97042"/>
    <w:rsid w:val="00F976E4"/>
    <w:rsid w:val="00FA009E"/>
    <w:rsid w:val="00FA05CB"/>
    <w:rsid w:val="00FA0F05"/>
    <w:rsid w:val="00FA1A6A"/>
    <w:rsid w:val="00FA1F5F"/>
    <w:rsid w:val="00FA2937"/>
    <w:rsid w:val="00FA2CB8"/>
    <w:rsid w:val="00FA3021"/>
    <w:rsid w:val="00FA3102"/>
    <w:rsid w:val="00FA378B"/>
    <w:rsid w:val="00FA37AD"/>
    <w:rsid w:val="00FA3A19"/>
    <w:rsid w:val="00FA3A2A"/>
    <w:rsid w:val="00FA3CC1"/>
    <w:rsid w:val="00FA3EFB"/>
    <w:rsid w:val="00FA4C9B"/>
    <w:rsid w:val="00FA4DD6"/>
    <w:rsid w:val="00FA4DE5"/>
    <w:rsid w:val="00FA4F87"/>
    <w:rsid w:val="00FA5422"/>
    <w:rsid w:val="00FA63DB"/>
    <w:rsid w:val="00FA722C"/>
    <w:rsid w:val="00FB014C"/>
    <w:rsid w:val="00FB03B6"/>
    <w:rsid w:val="00FB249A"/>
    <w:rsid w:val="00FB2545"/>
    <w:rsid w:val="00FB2920"/>
    <w:rsid w:val="00FB3063"/>
    <w:rsid w:val="00FB399B"/>
    <w:rsid w:val="00FB41AB"/>
    <w:rsid w:val="00FB4460"/>
    <w:rsid w:val="00FB565A"/>
    <w:rsid w:val="00FB69D3"/>
    <w:rsid w:val="00FB6AFE"/>
    <w:rsid w:val="00FB6E41"/>
    <w:rsid w:val="00FC15A5"/>
    <w:rsid w:val="00FC160B"/>
    <w:rsid w:val="00FC1FB3"/>
    <w:rsid w:val="00FC239D"/>
    <w:rsid w:val="00FC2797"/>
    <w:rsid w:val="00FC319B"/>
    <w:rsid w:val="00FC3C3D"/>
    <w:rsid w:val="00FC55F9"/>
    <w:rsid w:val="00FC58C8"/>
    <w:rsid w:val="00FC59E6"/>
    <w:rsid w:val="00FC737A"/>
    <w:rsid w:val="00FC7757"/>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558"/>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467D7B43-27F1-49B5-B875-64BC7E404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link w:val="EditorsNoteChar"/>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character" w:customStyle="1" w:styleId="EditorsNoteChar">
    <w:name w:val="Editor's Note Char"/>
    <w:link w:val="EditorsNote"/>
    <w:rsid w:val="009A0ADB"/>
    <w:rPr>
      <w:rFonts w:eastAsia="Times New Roman"/>
      <w:color w:val="FF0000"/>
      <w:lang w:val="en-GB"/>
    </w:rPr>
  </w:style>
  <w:style w:type="character" w:customStyle="1" w:styleId="NOChar">
    <w:name w:val="NO Char"/>
    <w:link w:val="NO"/>
    <w:qFormat/>
    <w:rsid w:val="00705A3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705065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CDCB70-595A-4D16-9EBE-FA46EF37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4405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Sharma, Vivek</cp:lastModifiedBy>
  <cp:revision>2</cp:revision>
  <cp:lastPrinted>2009-09-26T16:02:00Z</cp:lastPrinted>
  <dcterms:created xsi:type="dcterms:W3CDTF">2018-02-15T13:48:00Z</dcterms:created>
  <dcterms:modified xsi:type="dcterms:W3CDTF">2018-02-15T13:48:00Z</dcterms:modified>
</cp:coreProperties>
</file>